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064F27" w14:textId="77777777" w:rsidR="003E144B" w:rsidRDefault="003E144B" w:rsidP="00910972">
      <w:pPr>
        <w:spacing w:after="0" w:line="240" w:lineRule="auto"/>
        <w:jc w:val="both"/>
        <w:rPr>
          <w:rFonts w:ascii="Arial" w:hAnsi="Arial" w:cs="Arial"/>
        </w:rPr>
      </w:pPr>
      <w:bookmarkStart w:id="0" w:name="_GoBack"/>
      <w:bookmarkEnd w:id="0"/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5843"/>
      </w:tblGrid>
      <w:tr w:rsidR="00E07FF5" w14:paraId="5A064F2A" w14:textId="77777777" w:rsidTr="00C44364">
        <w:tc>
          <w:tcPr>
            <w:tcW w:w="3261" w:type="dxa"/>
            <w:vMerge w:val="restart"/>
            <w:vAlign w:val="center"/>
          </w:tcPr>
          <w:p w14:paraId="5A064F28" w14:textId="77777777" w:rsidR="00E07FF5" w:rsidRPr="0039470A" w:rsidRDefault="001D7A73" w:rsidP="00E07F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Fabrique d’église</w:t>
            </w:r>
            <w:r w:rsidR="00E07FF5" w:rsidRPr="0039470A">
              <w:rPr>
                <w:rFonts w:ascii="Arial" w:hAnsi="Arial" w:cs="Arial"/>
                <w:b/>
              </w:rPr>
              <w:t xml:space="preserve"> « </w:t>
            </w:r>
            <w:r w:rsidR="00C44364">
              <w:rPr>
                <w:rFonts w:ascii="Arial" w:hAnsi="Arial" w:cs="Arial"/>
                <w:b/>
              </w:rPr>
              <w:t>n</w:t>
            </w:r>
            <w:r>
              <w:rPr>
                <w:rFonts w:ascii="Arial" w:hAnsi="Arial" w:cs="Arial"/>
                <w:b/>
              </w:rPr>
              <w:t>om de la Fabrique d’église</w:t>
            </w:r>
            <w:r w:rsidR="00E07FF5" w:rsidRPr="0039470A">
              <w:rPr>
                <w:rFonts w:ascii="Arial" w:hAnsi="Arial" w:cs="Arial"/>
                <w:b/>
              </w:rPr>
              <w:t> »</w:t>
            </w:r>
          </w:p>
        </w:tc>
        <w:tc>
          <w:tcPr>
            <w:tcW w:w="5843" w:type="dxa"/>
          </w:tcPr>
          <w:p w14:paraId="5A064F29" w14:textId="77777777" w:rsidR="00E07FF5" w:rsidRDefault="00E07FF5" w:rsidP="001D7A73">
            <w:pPr>
              <w:jc w:val="center"/>
              <w:rPr>
                <w:rFonts w:ascii="Arial" w:hAnsi="Arial" w:cs="Arial"/>
              </w:rPr>
            </w:pPr>
            <w:r w:rsidRPr="00812747">
              <w:rPr>
                <w:rFonts w:ascii="Arial" w:hAnsi="Arial" w:cs="Arial"/>
                <w:b/>
              </w:rPr>
              <w:t xml:space="preserve">Du registre aux délibérations du </w:t>
            </w:r>
            <w:r w:rsidR="001D7A73">
              <w:rPr>
                <w:rFonts w:ascii="Arial" w:hAnsi="Arial" w:cs="Arial"/>
                <w:b/>
              </w:rPr>
              <w:t>Conseil de fabrique de cette fabrique d’église</w:t>
            </w:r>
            <w:r w:rsidRPr="00812747">
              <w:rPr>
                <w:rFonts w:ascii="Arial" w:hAnsi="Arial" w:cs="Arial"/>
                <w:b/>
              </w:rPr>
              <w:t xml:space="preserve"> a été extrait ce qui suit :</w:t>
            </w:r>
          </w:p>
        </w:tc>
      </w:tr>
      <w:tr w:rsidR="00E07FF5" w14:paraId="5A064F2D" w14:textId="77777777" w:rsidTr="00C44364">
        <w:tc>
          <w:tcPr>
            <w:tcW w:w="3261" w:type="dxa"/>
            <w:vMerge/>
          </w:tcPr>
          <w:p w14:paraId="5A064F2B" w14:textId="77777777" w:rsidR="00E07FF5" w:rsidRDefault="00E07FF5" w:rsidP="0091097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843" w:type="dxa"/>
          </w:tcPr>
          <w:p w14:paraId="5A064F2C" w14:textId="77777777" w:rsidR="00E07FF5" w:rsidRPr="005D25F3" w:rsidRDefault="00E07FF5" w:rsidP="00812747">
            <w:pPr>
              <w:jc w:val="center"/>
              <w:rPr>
                <w:rFonts w:ascii="Arial" w:hAnsi="Arial" w:cs="Arial"/>
                <w:b/>
              </w:rPr>
            </w:pPr>
            <w:r w:rsidRPr="005D25F3">
              <w:rPr>
                <w:rFonts w:ascii="Arial" w:hAnsi="Arial" w:cs="Arial"/>
                <w:b/>
              </w:rPr>
              <w:t>SEANCE</w:t>
            </w:r>
            <w:r w:rsidR="00087387">
              <w:rPr>
                <w:rFonts w:ascii="Arial" w:hAnsi="Arial" w:cs="Arial"/>
                <w:b/>
              </w:rPr>
              <w:t xml:space="preserve"> [ORDINAIRE/EXTRAORDINAIRE]</w:t>
            </w:r>
            <w:r w:rsidRPr="005D25F3">
              <w:rPr>
                <w:rFonts w:ascii="Arial" w:hAnsi="Arial" w:cs="Arial"/>
                <w:b/>
              </w:rPr>
              <w:t xml:space="preserve"> DU « DATE DE LA SEANCE »</w:t>
            </w:r>
          </w:p>
        </w:tc>
      </w:tr>
      <w:tr w:rsidR="00CF50BE" w14:paraId="5A064F30" w14:textId="77777777" w:rsidTr="00CA7227">
        <w:tc>
          <w:tcPr>
            <w:tcW w:w="9104" w:type="dxa"/>
            <w:gridSpan w:val="2"/>
          </w:tcPr>
          <w:p w14:paraId="5A064F2E" w14:textId="77777777" w:rsidR="00292440" w:rsidRDefault="00221D95" w:rsidP="008127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Membres</w:t>
            </w:r>
            <w:r w:rsidR="00CF50BE" w:rsidRPr="00CF50BE">
              <w:rPr>
                <w:rFonts w:ascii="Arial" w:hAnsi="Arial" w:cs="Arial"/>
                <w:b/>
              </w:rPr>
              <w:t xml:space="preserve"> : </w:t>
            </w:r>
            <w:r w:rsidR="00CF50BE">
              <w:rPr>
                <w:rFonts w:ascii="Arial" w:hAnsi="Arial" w:cs="Arial"/>
                <w:b/>
              </w:rPr>
              <w:t>« Nom et prénom</w:t>
            </w:r>
            <w:r w:rsidR="00C93133">
              <w:rPr>
                <w:rFonts w:ascii="Arial" w:hAnsi="Arial" w:cs="Arial"/>
                <w:b/>
              </w:rPr>
              <w:t xml:space="preserve"> de chaque membre</w:t>
            </w:r>
            <w:r w:rsidR="00CF50BE">
              <w:rPr>
                <w:rFonts w:ascii="Arial" w:hAnsi="Arial" w:cs="Arial"/>
                <w:b/>
              </w:rPr>
              <w:t> »</w:t>
            </w:r>
          </w:p>
          <w:p w14:paraId="5A064F2F" w14:textId="77777777" w:rsidR="00CF50BE" w:rsidRPr="00CF50BE" w:rsidRDefault="00CF50BE" w:rsidP="0081274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(le</w:t>
            </w:r>
            <w:r w:rsidR="003B392F">
              <w:rPr>
                <w:rFonts w:ascii="Arial" w:hAnsi="Arial" w:cs="Arial"/>
                <w:b/>
              </w:rPr>
              <w:t>s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D13D03">
              <w:rPr>
                <w:rFonts w:ascii="Arial" w:hAnsi="Arial" w:cs="Arial"/>
                <w:b/>
              </w:rPr>
              <w:t>statut</w:t>
            </w:r>
            <w:r w:rsidR="003B392F">
              <w:rPr>
                <w:rFonts w:ascii="Arial" w:hAnsi="Arial" w:cs="Arial"/>
                <w:b/>
              </w:rPr>
              <w:t>s</w:t>
            </w:r>
            <w:r w:rsidR="00D13D03">
              <w:rPr>
                <w:rFonts w:ascii="Arial" w:hAnsi="Arial" w:cs="Arial"/>
                <w:b/>
              </w:rPr>
              <w:t xml:space="preserve"> de Président, de S</w:t>
            </w:r>
            <w:r>
              <w:rPr>
                <w:rFonts w:ascii="Arial" w:hAnsi="Arial" w:cs="Arial"/>
                <w:b/>
              </w:rPr>
              <w:t>ecrétaire et d</w:t>
            </w:r>
            <w:r w:rsidR="00D13D03">
              <w:rPr>
                <w:rFonts w:ascii="Arial" w:hAnsi="Arial" w:cs="Arial"/>
                <w:b/>
              </w:rPr>
              <w:t>e T</w:t>
            </w:r>
            <w:r>
              <w:rPr>
                <w:rFonts w:ascii="Arial" w:hAnsi="Arial" w:cs="Arial"/>
                <w:b/>
              </w:rPr>
              <w:t>résorier sont renseignés entre parenthèses à côté des nom et prénom des personnes concernées</w:t>
            </w:r>
            <w:r w:rsidR="00292440">
              <w:rPr>
                <w:rFonts w:ascii="Arial" w:hAnsi="Arial" w:cs="Arial"/>
                <w:b/>
              </w:rPr>
              <w:t> ; il en va de même des personnes excusées</w:t>
            </w:r>
            <w:r>
              <w:rPr>
                <w:rFonts w:ascii="Arial" w:hAnsi="Arial" w:cs="Arial"/>
                <w:b/>
              </w:rPr>
              <w:t>)</w:t>
            </w:r>
          </w:p>
        </w:tc>
      </w:tr>
    </w:tbl>
    <w:p w14:paraId="5A064F31" w14:textId="77777777" w:rsidR="00812747" w:rsidRDefault="00812747" w:rsidP="00910972">
      <w:pPr>
        <w:spacing w:after="0" w:line="240" w:lineRule="auto"/>
        <w:jc w:val="both"/>
        <w:rPr>
          <w:rFonts w:ascii="Arial" w:hAnsi="Arial" w:cs="Arial"/>
        </w:rPr>
      </w:pPr>
    </w:p>
    <w:p w14:paraId="5A064F32" w14:textId="77777777" w:rsidR="00087B26" w:rsidRPr="00087B26" w:rsidRDefault="00087B26" w:rsidP="00910972">
      <w:pPr>
        <w:spacing w:after="0" w:line="240" w:lineRule="auto"/>
        <w:jc w:val="both"/>
        <w:rPr>
          <w:rFonts w:ascii="Arial" w:hAnsi="Arial" w:cs="Arial"/>
          <w:b/>
        </w:rPr>
      </w:pPr>
      <w:r w:rsidRPr="00087B26">
        <w:rPr>
          <w:rFonts w:ascii="Arial" w:hAnsi="Arial" w:cs="Arial"/>
          <w:b/>
        </w:rPr>
        <w:t xml:space="preserve">Objet : [budget/modification budgétaire n° « x » </w:t>
      </w:r>
      <w:r w:rsidR="00560C0D">
        <w:rPr>
          <w:rFonts w:ascii="Arial" w:hAnsi="Arial" w:cs="Arial"/>
          <w:b/>
        </w:rPr>
        <w:t>du budget</w:t>
      </w:r>
      <w:r w:rsidRPr="00087B26">
        <w:rPr>
          <w:rFonts w:ascii="Arial" w:hAnsi="Arial" w:cs="Arial"/>
          <w:b/>
        </w:rPr>
        <w:t>] – exercice « exercice »</w:t>
      </w:r>
    </w:p>
    <w:p w14:paraId="5A064F33" w14:textId="77777777" w:rsidR="00812747" w:rsidRPr="00910972" w:rsidRDefault="00812747" w:rsidP="00910972">
      <w:pPr>
        <w:spacing w:after="0" w:line="240" w:lineRule="auto"/>
        <w:jc w:val="both"/>
        <w:rPr>
          <w:rFonts w:ascii="Arial" w:hAnsi="Arial" w:cs="Arial"/>
        </w:rPr>
      </w:pPr>
    </w:p>
    <w:p w14:paraId="5A064F34" w14:textId="77777777" w:rsidR="00910972" w:rsidRPr="003B392F" w:rsidRDefault="00910972" w:rsidP="00910972">
      <w:pPr>
        <w:spacing w:after="0" w:line="240" w:lineRule="auto"/>
        <w:jc w:val="center"/>
        <w:rPr>
          <w:rFonts w:ascii="Arial" w:hAnsi="Arial" w:cs="Arial"/>
          <w:b/>
        </w:rPr>
      </w:pPr>
      <w:r w:rsidRPr="003B392F">
        <w:rPr>
          <w:rFonts w:ascii="Arial" w:hAnsi="Arial" w:cs="Arial"/>
          <w:b/>
        </w:rPr>
        <w:t xml:space="preserve">Le </w:t>
      </w:r>
      <w:r w:rsidR="001D7A73">
        <w:rPr>
          <w:rFonts w:ascii="Arial" w:hAnsi="Arial" w:cs="Arial"/>
          <w:b/>
        </w:rPr>
        <w:t>Conseil de fabrique de la Fabrique d’église « </w:t>
      </w:r>
      <w:r w:rsidR="00C44364">
        <w:rPr>
          <w:rFonts w:ascii="Arial" w:hAnsi="Arial" w:cs="Arial"/>
          <w:b/>
        </w:rPr>
        <w:t>n</w:t>
      </w:r>
      <w:r w:rsidR="001D7A73">
        <w:rPr>
          <w:rFonts w:ascii="Arial" w:hAnsi="Arial" w:cs="Arial"/>
          <w:b/>
        </w:rPr>
        <w:t>om de la Fabrique d’église »,</w:t>
      </w:r>
    </w:p>
    <w:p w14:paraId="5A064F35" w14:textId="77777777" w:rsidR="00910972" w:rsidRPr="003A4F64" w:rsidRDefault="00910972" w:rsidP="00910972">
      <w:pPr>
        <w:spacing w:after="0" w:line="240" w:lineRule="auto"/>
        <w:jc w:val="both"/>
        <w:rPr>
          <w:rFonts w:ascii="Arial" w:hAnsi="Arial" w:cs="Arial"/>
        </w:rPr>
      </w:pPr>
    </w:p>
    <w:p w14:paraId="5A064F36" w14:textId="77777777" w:rsidR="005E0D30" w:rsidRPr="00203872" w:rsidRDefault="00910972" w:rsidP="009109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Vu </w:t>
      </w:r>
      <w:r w:rsidR="00C44364">
        <w:rPr>
          <w:rFonts w:ascii="Arial" w:hAnsi="Arial" w:cs="Arial"/>
        </w:rPr>
        <w:t>le décret impérial du 30 décembre 1809 concernant les fabriques des</w:t>
      </w:r>
      <w:r w:rsidR="002F30E8">
        <w:rPr>
          <w:rFonts w:ascii="Arial" w:hAnsi="Arial" w:cs="Arial"/>
        </w:rPr>
        <w:t xml:space="preserve"> églises, les articles 9, 10, </w:t>
      </w:r>
      <w:r w:rsidR="00C44364">
        <w:rPr>
          <w:rFonts w:ascii="Arial" w:hAnsi="Arial" w:cs="Arial"/>
        </w:rPr>
        <w:t>12</w:t>
      </w:r>
      <w:r w:rsidR="002F30E8">
        <w:rPr>
          <w:rFonts w:ascii="Arial" w:hAnsi="Arial" w:cs="Arial"/>
        </w:rPr>
        <w:t xml:space="preserve">, </w:t>
      </w:r>
      <w:r w:rsidR="00203872">
        <w:rPr>
          <w:rFonts w:ascii="Arial" w:hAnsi="Arial" w:cs="Arial"/>
        </w:rPr>
        <w:t xml:space="preserve">24, </w:t>
      </w:r>
      <w:r w:rsidR="002F30E8">
        <w:rPr>
          <w:rFonts w:ascii="Arial" w:hAnsi="Arial" w:cs="Arial"/>
        </w:rPr>
        <w:t>36, 37 et 92</w:t>
      </w:r>
      <w:r w:rsidR="00C44364">
        <w:rPr>
          <w:rFonts w:ascii="Arial" w:hAnsi="Arial" w:cs="Arial"/>
        </w:rPr>
        <w:t> ;</w:t>
      </w:r>
    </w:p>
    <w:p w14:paraId="5A064F37" w14:textId="77777777" w:rsidR="005E0D30" w:rsidRPr="005E0D30" w:rsidRDefault="005E0D30" w:rsidP="00910972">
      <w:pPr>
        <w:spacing w:after="0" w:line="240" w:lineRule="auto"/>
        <w:jc w:val="both"/>
        <w:rPr>
          <w:rFonts w:ascii="Arial" w:hAnsi="Arial" w:cs="Arial"/>
        </w:rPr>
      </w:pPr>
    </w:p>
    <w:p w14:paraId="5A064F38" w14:textId="77777777" w:rsidR="00320584" w:rsidRDefault="00320584" w:rsidP="00320584">
      <w:pPr>
        <w:spacing w:after="0" w:line="240" w:lineRule="auto"/>
        <w:jc w:val="both"/>
        <w:rPr>
          <w:rFonts w:ascii="Arial" w:hAnsi="Arial" w:cs="Arial"/>
        </w:rPr>
      </w:pPr>
      <w:r w:rsidRPr="003A4F64">
        <w:rPr>
          <w:rFonts w:ascii="Arial" w:hAnsi="Arial" w:cs="Arial"/>
        </w:rPr>
        <w:t>Vu la loi du 4 mars 1870 sur le temporel des cultes, telle que modifiée par</w:t>
      </w:r>
      <w:r>
        <w:rPr>
          <w:rFonts w:ascii="Arial" w:hAnsi="Arial" w:cs="Arial"/>
        </w:rPr>
        <w:t xml:space="preserve"> le décret du 13 mars 2014, l’article</w:t>
      </w:r>
      <w:r w:rsidRPr="003A4F64">
        <w:rPr>
          <w:rFonts w:ascii="Arial" w:hAnsi="Arial" w:cs="Arial"/>
        </w:rPr>
        <w:t xml:space="preserve"> </w:t>
      </w:r>
      <w:r w:rsidR="00E5144A">
        <w:rPr>
          <w:rFonts w:ascii="Arial" w:hAnsi="Arial" w:cs="Arial"/>
        </w:rPr>
        <w:t>1</w:t>
      </w:r>
      <w:r w:rsidR="00E5144A" w:rsidRPr="00E5144A">
        <w:rPr>
          <w:rFonts w:ascii="Arial" w:hAnsi="Arial" w:cs="Arial"/>
          <w:vertAlign w:val="superscript"/>
        </w:rPr>
        <w:t>er</w:t>
      </w:r>
      <w:r w:rsidR="00E5144A">
        <w:rPr>
          <w:rFonts w:ascii="Arial" w:hAnsi="Arial" w:cs="Arial"/>
          <w:vertAlign w:val="superscript"/>
        </w:rPr>
        <w:t> </w:t>
      </w:r>
      <w:r w:rsidR="00E5144A">
        <w:rPr>
          <w:rFonts w:ascii="Arial" w:hAnsi="Arial" w:cs="Arial"/>
        </w:rPr>
        <w:t>;</w:t>
      </w:r>
    </w:p>
    <w:p w14:paraId="5A064F39" w14:textId="77777777" w:rsidR="00087387" w:rsidRDefault="00087387" w:rsidP="00087387">
      <w:pPr>
        <w:spacing w:after="0" w:line="240" w:lineRule="auto"/>
        <w:jc w:val="both"/>
        <w:rPr>
          <w:rFonts w:ascii="Arial" w:hAnsi="Arial" w:cs="Arial"/>
        </w:rPr>
      </w:pPr>
    </w:p>
    <w:p w14:paraId="5A064F3A" w14:textId="77777777" w:rsidR="00A07FE7" w:rsidRDefault="00A07FE7" w:rsidP="00A07FE7">
      <w:pPr>
        <w:spacing w:after="0" w:line="240" w:lineRule="auto"/>
        <w:jc w:val="both"/>
        <w:rPr>
          <w:rFonts w:ascii="Arial" w:hAnsi="Arial" w:cs="Arial"/>
        </w:rPr>
      </w:pPr>
      <w:r w:rsidRPr="00A6478B">
        <w:rPr>
          <w:rFonts w:ascii="Arial" w:hAnsi="Arial" w:cs="Arial"/>
        </w:rPr>
        <w:t>Vu le Code de la démocratie locale et de la décentralisation, les articles L</w:t>
      </w:r>
      <w:r>
        <w:rPr>
          <w:rFonts w:ascii="Arial" w:hAnsi="Arial" w:cs="Arial"/>
        </w:rPr>
        <w:t>1321-1, 9°, et L</w:t>
      </w:r>
      <w:r w:rsidRPr="00A6478B">
        <w:rPr>
          <w:rFonts w:ascii="Arial" w:hAnsi="Arial" w:cs="Arial"/>
        </w:rPr>
        <w:t>3111-1 à L3162-3 ;</w:t>
      </w:r>
    </w:p>
    <w:p w14:paraId="5A064F3B" w14:textId="77777777" w:rsidR="0071398B" w:rsidRDefault="0071398B" w:rsidP="00A07FE7">
      <w:pPr>
        <w:spacing w:after="0" w:line="240" w:lineRule="auto"/>
        <w:jc w:val="both"/>
        <w:rPr>
          <w:rFonts w:ascii="Arial" w:hAnsi="Arial" w:cs="Arial"/>
        </w:rPr>
      </w:pPr>
    </w:p>
    <w:p w14:paraId="5A064F3C" w14:textId="77777777" w:rsidR="0071398B" w:rsidRDefault="0071398B" w:rsidP="0071398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Vu la circulaire ministérielle du 12 décembre 2014 relative aux pièces justificatives se rattachant aux actes adoptés par les établissements chargés de la gestion du temporel des cultes reconnus ;</w:t>
      </w:r>
    </w:p>
    <w:p w14:paraId="5A064F3D" w14:textId="77777777" w:rsidR="00B459E6" w:rsidRDefault="00B459E6" w:rsidP="00910972">
      <w:pPr>
        <w:spacing w:after="0" w:line="240" w:lineRule="auto"/>
        <w:jc w:val="both"/>
        <w:rPr>
          <w:rFonts w:ascii="Arial" w:hAnsi="Arial" w:cs="Arial"/>
        </w:rPr>
      </w:pPr>
    </w:p>
    <w:p w14:paraId="5A064F3E" w14:textId="77777777" w:rsidR="00B459E6" w:rsidRDefault="00B459E6" w:rsidP="00B459E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Considérant qu’en date du [date], le bureau des marguilliers a élaboré le projet de [budget/</w:t>
      </w:r>
      <w:r w:rsidR="002D25B9">
        <w:rPr>
          <w:rFonts w:ascii="Arial" w:hAnsi="Arial" w:cs="Arial"/>
        </w:rPr>
        <w:t>Xème série de modifications budgétaires du budget/</w:t>
      </w:r>
      <w:r>
        <w:rPr>
          <w:rFonts w:ascii="Arial" w:hAnsi="Arial" w:cs="Arial"/>
        </w:rPr>
        <w:t>], pour l’exercice « exercice » ;</w:t>
      </w:r>
    </w:p>
    <w:p w14:paraId="5A064F3F" w14:textId="77777777" w:rsidR="005F725E" w:rsidRDefault="005F725E" w:rsidP="00910972">
      <w:pPr>
        <w:spacing w:after="0" w:line="240" w:lineRule="auto"/>
        <w:jc w:val="both"/>
        <w:rPr>
          <w:rFonts w:ascii="Arial" w:hAnsi="Arial" w:cs="Arial"/>
        </w:rPr>
      </w:pPr>
    </w:p>
    <w:p w14:paraId="5A064F40" w14:textId="77777777" w:rsidR="005F725E" w:rsidRDefault="005F725E" w:rsidP="009109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Considérant que ledit projet de [budget/</w:t>
      </w:r>
      <w:r w:rsidR="00D37BAE">
        <w:rPr>
          <w:rFonts w:ascii="Arial" w:hAnsi="Arial" w:cs="Arial"/>
        </w:rPr>
        <w:t xml:space="preserve">Xème série de </w:t>
      </w:r>
      <w:r>
        <w:rPr>
          <w:rFonts w:ascii="Arial" w:hAnsi="Arial" w:cs="Arial"/>
        </w:rPr>
        <w:t>modification</w:t>
      </w:r>
      <w:r w:rsidR="00D37BA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budgétaire</w:t>
      </w:r>
      <w:r w:rsidR="00D37BAE">
        <w:rPr>
          <w:rFonts w:ascii="Arial" w:hAnsi="Arial" w:cs="Arial"/>
        </w:rPr>
        <w:t xml:space="preserve">s </w:t>
      </w:r>
      <w:r w:rsidR="00203872">
        <w:rPr>
          <w:rFonts w:ascii="Arial" w:hAnsi="Arial" w:cs="Arial"/>
        </w:rPr>
        <w:t>du budget</w:t>
      </w:r>
      <w:r>
        <w:rPr>
          <w:rFonts w:ascii="Arial" w:hAnsi="Arial" w:cs="Arial"/>
        </w:rPr>
        <w:t xml:space="preserve">] a été soumis au </w:t>
      </w:r>
      <w:r w:rsidR="00610B98">
        <w:rPr>
          <w:rFonts w:ascii="Arial" w:hAnsi="Arial" w:cs="Arial"/>
        </w:rPr>
        <w:t>Conseil de fabrique</w:t>
      </w:r>
      <w:r w:rsidR="00B94C5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au cours de la présente séance ;</w:t>
      </w:r>
    </w:p>
    <w:p w14:paraId="5A064F41" w14:textId="77777777" w:rsidR="00BF79AB" w:rsidRDefault="00BF79AB" w:rsidP="00910972">
      <w:pPr>
        <w:spacing w:after="0" w:line="240" w:lineRule="auto"/>
        <w:jc w:val="both"/>
        <w:rPr>
          <w:rFonts w:ascii="Arial" w:hAnsi="Arial" w:cs="Arial"/>
        </w:rPr>
      </w:pPr>
    </w:p>
    <w:p w14:paraId="5A064F42" w14:textId="77777777" w:rsidR="005F725E" w:rsidRDefault="00631289" w:rsidP="0091097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Considérant que ledit projet de [budget/</w:t>
      </w:r>
      <w:r w:rsidR="00D37BAE">
        <w:rPr>
          <w:rFonts w:ascii="Arial" w:hAnsi="Arial" w:cs="Arial"/>
        </w:rPr>
        <w:t>Xème série de modifications budgétaires du budget</w:t>
      </w:r>
      <w:r>
        <w:rPr>
          <w:rFonts w:ascii="Arial" w:hAnsi="Arial" w:cs="Arial"/>
        </w:rPr>
        <w:t>] répond au principe de sincérité budgétaire ; qu’en effet, les allocations prévues dans les articles de recettes sont susceptibles d’être réalisées au cours de l’exercice « exercice », et que les allocations prévues dans les articles de dépense sont susceptibles d’être consommées au cours du même exercice ;</w:t>
      </w:r>
    </w:p>
    <w:p w14:paraId="5A064F43" w14:textId="77777777" w:rsidR="00631289" w:rsidRDefault="00631289" w:rsidP="00910972">
      <w:pPr>
        <w:spacing w:after="0" w:line="240" w:lineRule="auto"/>
        <w:jc w:val="both"/>
        <w:rPr>
          <w:rFonts w:ascii="Arial" w:hAnsi="Arial" w:cs="Arial"/>
        </w:rPr>
      </w:pPr>
    </w:p>
    <w:p w14:paraId="5A064F44" w14:textId="77777777" w:rsidR="00631289" w:rsidRPr="00203872" w:rsidRDefault="00306011" w:rsidP="00910972">
      <w:pPr>
        <w:spacing w:after="0" w:line="240" w:lineRule="auto"/>
        <w:jc w:val="both"/>
        <w:rPr>
          <w:rFonts w:ascii="Arial" w:hAnsi="Arial" w:cs="Arial"/>
          <w:i/>
        </w:rPr>
      </w:pPr>
      <w:r w:rsidRPr="00203872">
        <w:rPr>
          <w:rFonts w:ascii="Arial" w:hAnsi="Arial" w:cs="Arial"/>
          <w:i/>
        </w:rPr>
        <w:t>OU</w:t>
      </w:r>
      <w:r w:rsidR="008B0B13" w:rsidRPr="00203872">
        <w:rPr>
          <w:rFonts w:ascii="Arial" w:hAnsi="Arial" w:cs="Arial"/>
          <w:i/>
        </w:rPr>
        <w:t xml:space="preserve"> (si </w:t>
      </w:r>
      <w:r w:rsidR="00966695" w:rsidRPr="00203872">
        <w:rPr>
          <w:rFonts w:ascii="Arial" w:hAnsi="Arial" w:cs="Arial"/>
          <w:i/>
        </w:rPr>
        <w:t>adaptation</w:t>
      </w:r>
      <w:r w:rsidR="00804C6C" w:rsidRPr="00203872">
        <w:rPr>
          <w:rFonts w:ascii="Arial" w:hAnsi="Arial" w:cs="Arial"/>
          <w:i/>
        </w:rPr>
        <w:t xml:space="preserve"> d’un budget ou d’une série de modifications budgétaires</w:t>
      </w:r>
      <w:r w:rsidR="008B0B13" w:rsidRPr="00203872">
        <w:rPr>
          <w:rFonts w:ascii="Arial" w:hAnsi="Arial" w:cs="Arial"/>
          <w:i/>
        </w:rPr>
        <w:t>)</w:t>
      </w:r>
    </w:p>
    <w:p w14:paraId="5A064F45" w14:textId="77777777" w:rsidR="00306011" w:rsidRDefault="00306011" w:rsidP="00910972">
      <w:pPr>
        <w:spacing w:after="0" w:line="240" w:lineRule="auto"/>
        <w:jc w:val="both"/>
        <w:rPr>
          <w:rFonts w:ascii="Arial" w:hAnsi="Arial" w:cs="Arial"/>
        </w:rPr>
      </w:pPr>
    </w:p>
    <w:p w14:paraId="5A064F46" w14:textId="77777777" w:rsidR="00306011" w:rsidRDefault="00306011" w:rsidP="0030601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Considérant que ledit projet de [budget/</w:t>
      </w:r>
      <w:r w:rsidR="002A5E9F">
        <w:rPr>
          <w:rFonts w:ascii="Arial" w:hAnsi="Arial" w:cs="Arial"/>
        </w:rPr>
        <w:t>Xème série de modifications budgétaires du budget</w:t>
      </w:r>
      <w:r>
        <w:rPr>
          <w:rFonts w:ascii="Arial" w:hAnsi="Arial" w:cs="Arial"/>
        </w:rPr>
        <w:t>] ne répond pas au pr</w:t>
      </w:r>
      <w:r w:rsidR="00092D48">
        <w:rPr>
          <w:rFonts w:ascii="Arial" w:hAnsi="Arial" w:cs="Arial"/>
        </w:rPr>
        <w:t>incipe de sincérité budgétaire, et qu’il conv</w:t>
      </w:r>
      <w:r w:rsidR="000613F0">
        <w:rPr>
          <w:rFonts w:ascii="Arial" w:hAnsi="Arial" w:cs="Arial"/>
        </w:rPr>
        <w:t>ient dès lors d’adapter</w:t>
      </w:r>
      <w:r w:rsidR="00092D48">
        <w:rPr>
          <w:rFonts w:ascii="Arial" w:hAnsi="Arial" w:cs="Arial"/>
        </w:rPr>
        <w:t>, comme détaillé dans le tableau repris ci-après, le montant des allocations suivantes :</w:t>
      </w:r>
    </w:p>
    <w:p w14:paraId="5A064F47" w14:textId="77777777" w:rsidR="00DF73BF" w:rsidRPr="004222AD" w:rsidRDefault="00DF73BF" w:rsidP="00087387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2835"/>
        <w:gridCol w:w="2126"/>
        <w:gridCol w:w="2300"/>
      </w:tblGrid>
      <w:tr w:rsidR="00DF73BF" w14:paraId="5A064F4C" w14:textId="77777777" w:rsidTr="00DF73BF">
        <w:tc>
          <w:tcPr>
            <w:tcW w:w="1843" w:type="dxa"/>
          </w:tcPr>
          <w:p w14:paraId="5A064F48" w14:textId="77777777" w:rsidR="00DF73BF" w:rsidRDefault="00DF73BF" w:rsidP="000873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Article concerné</w:t>
            </w:r>
          </w:p>
        </w:tc>
        <w:tc>
          <w:tcPr>
            <w:tcW w:w="2835" w:type="dxa"/>
          </w:tcPr>
          <w:p w14:paraId="5A064F49" w14:textId="77777777" w:rsidR="00DF73BF" w:rsidRDefault="00DF73BF" w:rsidP="000873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Intitulé de l’article</w:t>
            </w:r>
          </w:p>
        </w:tc>
        <w:tc>
          <w:tcPr>
            <w:tcW w:w="2126" w:type="dxa"/>
          </w:tcPr>
          <w:p w14:paraId="5A064F4A" w14:textId="77777777" w:rsidR="00DF73BF" w:rsidRDefault="00DF73BF" w:rsidP="000873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Ancien montant (€)</w:t>
            </w:r>
          </w:p>
        </w:tc>
        <w:tc>
          <w:tcPr>
            <w:tcW w:w="2300" w:type="dxa"/>
          </w:tcPr>
          <w:p w14:paraId="5A064F4B" w14:textId="77777777" w:rsidR="00DF73BF" w:rsidRDefault="00DF73BF" w:rsidP="000873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Nouveau montant (€)</w:t>
            </w:r>
          </w:p>
        </w:tc>
      </w:tr>
      <w:tr w:rsidR="00DF73BF" w14:paraId="5A064F51" w14:textId="77777777" w:rsidTr="00DF73BF">
        <w:tc>
          <w:tcPr>
            <w:tcW w:w="1843" w:type="dxa"/>
          </w:tcPr>
          <w:p w14:paraId="5A064F4D" w14:textId="77777777" w:rsidR="00DF73BF" w:rsidRDefault="00DF73BF" w:rsidP="000873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835" w:type="dxa"/>
          </w:tcPr>
          <w:p w14:paraId="5A064F4E" w14:textId="77777777" w:rsidR="00DF73BF" w:rsidRDefault="00DF73BF" w:rsidP="000873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126" w:type="dxa"/>
          </w:tcPr>
          <w:p w14:paraId="5A064F4F" w14:textId="77777777" w:rsidR="00DF73BF" w:rsidRDefault="00DF73BF" w:rsidP="000873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  <w:tc>
          <w:tcPr>
            <w:tcW w:w="2300" w:type="dxa"/>
          </w:tcPr>
          <w:p w14:paraId="5A064F50" w14:textId="77777777" w:rsidR="00DF73BF" w:rsidRDefault="00DF73BF" w:rsidP="0008738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---</w:t>
            </w:r>
          </w:p>
        </w:tc>
      </w:tr>
    </w:tbl>
    <w:p w14:paraId="5A064F52" w14:textId="77777777" w:rsidR="00FA27F4" w:rsidRDefault="00FA27F4" w:rsidP="00BF79AB">
      <w:pPr>
        <w:spacing w:after="0" w:line="240" w:lineRule="auto"/>
        <w:jc w:val="both"/>
        <w:rPr>
          <w:rFonts w:ascii="Arial" w:hAnsi="Arial" w:cs="Arial"/>
        </w:rPr>
      </w:pPr>
    </w:p>
    <w:p w14:paraId="5A064F53" w14:textId="77777777" w:rsidR="00DF73BF" w:rsidRDefault="00DF73BF" w:rsidP="00BF79AB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Considérant, pour le surplu</w:t>
      </w:r>
      <w:r w:rsidR="00E1437E">
        <w:rPr>
          <w:rFonts w:ascii="Arial" w:hAnsi="Arial" w:cs="Arial"/>
        </w:rPr>
        <w:t xml:space="preserve">s, que les allocations arrêtées </w:t>
      </w:r>
      <w:r w:rsidR="007F3101">
        <w:rPr>
          <w:rFonts w:ascii="Arial" w:hAnsi="Arial" w:cs="Arial"/>
        </w:rPr>
        <w:t xml:space="preserve">par le </w:t>
      </w:r>
      <w:r w:rsidR="00AC4D2E">
        <w:rPr>
          <w:rFonts w:ascii="Arial" w:hAnsi="Arial" w:cs="Arial"/>
        </w:rPr>
        <w:t xml:space="preserve">Conseil de fabrique </w:t>
      </w:r>
      <w:r>
        <w:rPr>
          <w:rFonts w:ascii="Arial" w:hAnsi="Arial" w:cs="Arial"/>
        </w:rPr>
        <w:t xml:space="preserve">sont justifiées dans l’espace réservé à cet effet en page 2 </w:t>
      </w:r>
      <w:r w:rsidR="00D37BAE">
        <w:rPr>
          <w:rFonts w:ascii="Arial" w:hAnsi="Arial" w:cs="Arial"/>
        </w:rPr>
        <w:t>[</w:t>
      </w:r>
      <w:r>
        <w:rPr>
          <w:rFonts w:ascii="Arial" w:hAnsi="Arial" w:cs="Arial"/>
        </w:rPr>
        <w:t>du budget</w:t>
      </w:r>
      <w:r w:rsidR="00D37BAE">
        <w:rPr>
          <w:rFonts w:ascii="Arial" w:hAnsi="Arial" w:cs="Arial"/>
        </w:rPr>
        <w:t>/</w:t>
      </w:r>
      <w:r w:rsidR="002A5E9F">
        <w:rPr>
          <w:rFonts w:ascii="Arial" w:hAnsi="Arial" w:cs="Arial"/>
        </w:rPr>
        <w:t>de la</w:t>
      </w:r>
      <w:r w:rsidR="002A5E9F" w:rsidRPr="002A5E9F">
        <w:rPr>
          <w:rFonts w:ascii="Arial" w:hAnsi="Arial" w:cs="Arial"/>
        </w:rPr>
        <w:t xml:space="preserve"> </w:t>
      </w:r>
      <w:r w:rsidR="002A5E9F">
        <w:rPr>
          <w:rFonts w:ascii="Arial" w:hAnsi="Arial" w:cs="Arial"/>
        </w:rPr>
        <w:t>Xème série de modifications budgétaires du budget</w:t>
      </w:r>
      <w:r w:rsidR="00D37BAE">
        <w:rPr>
          <w:rFonts w:ascii="Arial" w:hAnsi="Arial" w:cs="Arial"/>
        </w:rPr>
        <w:t>]</w:t>
      </w:r>
      <w:r>
        <w:rPr>
          <w:rFonts w:ascii="Arial" w:hAnsi="Arial" w:cs="Arial"/>
        </w:rPr>
        <w:t xml:space="preserve"> joint</w:t>
      </w:r>
      <w:r w:rsidR="00D37BAE">
        <w:rPr>
          <w:rFonts w:ascii="Arial" w:hAnsi="Arial" w:cs="Arial"/>
        </w:rPr>
        <w:t>(e)</w:t>
      </w:r>
      <w:r>
        <w:rPr>
          <w:rFonts w:ascii="Arial" w:hAnsi="Arial" w:cs="Arial"/>
        </w:rPr>
        <w:t xml:space="preserve"> à la présente délibération</w:t>
      </w:r>
      <w:r w:rsidR="00FD7873">
        <w:rPr>
          <w:rFonts w:ascii="Arial" w:hAnsi="Arial" w:cs="Arial"/>
        </w:rPr>
        <w:t>,</w:t>
      </w:r>
    </w:p>
    <w:p w14:paraId="5A064F54" w14:textId="77777777" w:rsidR="00FD7873" w:rsidRDefault="00FD7873" w:rsidP="00BF79AB">
      <w:pPr>
        <w:spacing w:after="0" w:line="240" w:lineRule="auto"/>
        <w:jc w:val="both"/>
        <w:rPr>
          <w:rFonts w:ascii="Arial" w:hAnsi="Arial" w:cs="Arial"/>
        </w:rPr>
      </w:pPr>
    </w:p>
    <w:p w14:paraId="5A064F55" w14:textId="77777777" w:rsidR="00FD7873" w:rsidRPr="00FD7873" w:rsidRDefault="00FD7873" w:rsidP="00BF79AB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A064F56" w14:textId="77777777" w:rsidR="00FD7873" w:rsidRDefault="00FD7873" w:rsidP="00FD7873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ARRETE :</w:t>
      </w:r>
    </w:p>
    <w:p w14:paraId="5A064F57" w14:textId="77777777" w:rsidR="00FD7873" w:rsidRDefault="00FD7873" w:rsidP="00FD7873">
      <w:pPr>
        <w:spacing w:after="0" w:line="240" w:lineRule="auto"/>
        <w:jc w:val="both"/>
        <w:rPr>
          <w:rFonts w:ascii="Arial" w:hAnsi="Arial" w:cs="Arial"/>
        </w:rPr>
      </w:pPr>
    </w:p>
    <w:p w14:paraId="5A064F58" w14:textId="77777777" w:rsidR="00FD7873" w:rsidRPr="00FD7873" w:rsidRDefault="00FD7873" w:rsidP="00FD7873">
      <w:pPr>
        <w:spacing w:after="0" w:line="240" w:lineRule="auto"/>
        <w:jc w:val="both"/>
        <w:rPr>
          <w:rFonts w:ascii="Arial" w:hAnsi="Arial" w:cs="Arial"/>
          <w:sz w:val="12"/>
          <w:szCs w:val="12"/>
        </w:rPr>
      </w:pPr>
    </w:p>
    <w:p w14:paraId="5A064F59" w14:textId="77777777" w:rsidR="00D37BAE" w:rsidRPr="004222AD" w:rsidRDefault="00D37BAE" w:rsidP="00D37BAE">
      <w:pPr>
        <w:spacing w:after="0" w:line="240" w:lineRule="auto"/>
        <w:jc w:val="both"/>
        <w:rPr>
          <w:rFonts w:ascii="Arial" w:eastAsia="Calibri" w:hAnsi="Arial" w:cs="Arial"/>
        </w:rPr>
      </w:pPr>
      <w:r w:rsidRPr="004222AD">
        <w:rPr>
          <w:rFonts w:ascii="Arial" w:eastAsia="Calibri" w:hAnsi="Arial" w:cs="Arial"/>
          <w:b/>
        </w:rPr>
        <w:t>Article 1</w:t>
      </w:r>
      <w:r w:rsidRPr="004222AD">
        <w:rPr>
          <w:rFonts w:ascii="Arial" w:eastAsia="Calibri" w:hAnsi="Arial" w:cs="Arial"/>
          <w:b/>
          <w:vertAlign w:val="superscript"/>
        </w:rPr>
        <w:t>er</w:t>
      </w:r>
      <w:r w:rsidRPr="004222AD">
        <w:rPr>
          <w:rFonts w:ascii="Arial" w:eastAsia="Calibri" w:hAnsi="Arial" w:cs="Arial"/>
          <w:b/>
        </w:rPr>
        <w:t xml:space="preserve"> : </w:t>
      </w:r>
      <w:r w:rsidRPr="004222AD">
        <w:rPr>
          <w:rFonts w:ascii="Arial" w:eastAsia="Calibri" w:hAnsi="Arial" w:cs="Arial"/>
          <w:b/>
        </w:rPr>
        <w:tab/>
      </w:r>
      <w:r w:rsidRPr="004222AD">
        <w:rPr>
          <w:rFonts w:ascii="Arial" w:eastAsia="Calibri" w:hAnsi="Arial" w:cs="Arial"/>
        </w:rPr>
        <w:t xml:space="preserve">Le </w:t>
      </w:r>
      <w:r w:rsidRPr="004222AD">
        <w:rPr>
          <w:rFonts w:ascii="Arial" w:hAnsi="Arial" w:cs="Arial"/>
        </w:rPr>
        <w:t>budget</w:t>
      </w:r>
      <w:r w:rsidRPr="004222AD">
        <w:rPr>
          <w:rFonts w:ascii="Arial" w:eastAsia="Calibri" w:hAnsi="Arial" w:cs="Arial"/>
        </w:rPr>
        <w:t xml:space="preserve"> </w:t>
      </w:r>
      <w:r w:rsidRPr="004222AD">
        <w:rPr>
          <w:rFonts w:ascii="Arial" w:hAnsi="Arial" w:cs="Arial"/>
        </w:rPr>
        <w:t>[</w:t>
      </w:r>
      <w:r w:rsidRPr="002A5E9F">
        <w:rPr>
          <w:rFonts w:ascii="Arial" w:hAnsi="Arial" w:cs="Arial"/>
        </w:rPr>
        <w:t>ou la Xème série de modifications budgétaires du budget</w:t>
      </w:r>
      <w:r w:rsidRPr="004222AD">
        <w:rPr>
          <w:rFonts w:ascii="Arial" w:hAnsi="Arial" w:cs="Arial"/>
        </w:rPr>
        <w:t>]</w:t>
      </w:r>
      <w:r w:rsidRPr="004222AD">
        <w:rPr>
          <w:rFonts w:ascii="Arial" w:hAnsi="Arial" w:cs="Arial"/>
          <w:i/>
        </w:rPr>
        <w:t xml:space="preserve"> </w:t>
      </w:r>
      <w:r w:rsidR="00932DB8" w:rsidRPr="004222AD">
        <w:rPr>
          <w:rFonts w:ascii="Arial" w:hAnsi="Arial" w:cs="Arial"/>
        </w:rPr>
        <w:t xml:space="preserve">de </w:t>
      </w:r>
      <w:r w:rsidR="00932DB8">
        <w:rPr>
          <w:rFonts w:ascii="Arial" w:hAnsi="Arial" w:cs="Arial"/>
        </w:rPr>
        <w:t>la Fabrique d’église « nom de la Fabrique d’église »</w:t>
      </w:r>
      <w:r w:rsidRPr="004222AD">
        <w:rPr>
          <w:rFonts w:ascii="Arial" w:hAnsi="Arial" w:cs="Arial"/>
        </w:rPr>
        <w:t xml:space="preserve">, pour l’exercice [exercice], </w:t>
      </w:r>
      <w:r w:rsidR="008216C9">
        <w:rPr>
          <w:rFonts w:ascii="Arial" w:hAnsi="Arial" w:cs="Arial"/>
        </w:rPr>
        <w:t>est arrêté</w:t>
      </w:r>
      <w:r w:rsidRPr="004222AD">
        <w:rPr>
          <w:rFonts w:ascii="Arial" w:hAnsi="Arial" w:cs="Arial"/>
        </w:rPr>
        <w:t xml:space="preserve"> </w:t>
      </w:r>
      <w:r w:rsidR="00760BB9">
        <w:rPr>
          <w:rFonts w:ascii="Arial" w:hAnsi="Arial" w:cs="Arial"/>
        </w:rPr>
        <w:t xml:space="preserve">[par « x » voix pour, « x » voix contre et « x » abstentions] </w:t>
      </w:r>
      <w:r w:rsidRPr="004222AD">
        <w:rPr>
          <w:rFonts w:ascii="Arial" w:hAnsi="Arial" w:cs="Arial"/>
        </w:rPr>
        <w:t>comme suit :</w:t>
      </w:r>
    </w:p>
    <w:p w14:paraId="5A064F5A" w14:textId="77777777" w:rsidR="00F841FF" w:rsidRDefault="00F841FF" w:rsidP="00F841FF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7230"/>
        <w:gridCol w:w="1874"/>
      </w:tblGrid>
      <w:tr w:rsidR="00F841FF" w14:paraId="5A064F5D" w14:textId="77777777" w:rsidTr="00D416C6">
        <w:tc>
          <w:tcPr>
            <w:tcW w:w="7230" w:type="dxa"/>
          </w:tcPr>
          <w:p w14:paraId="5A064F5B" w14:textId="77777777" w:rsidR="00F841FF" w:rsidRDefault="00F841FF" w:rsidP="00CA72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Recettes ordinaires totales</w:t>
            </w:r>
          </w:p>
        </w:tc>
        <w:tc>
          <w:tcPr>
            <w:tcW w:w="1874" w:type="dxa"/>
          </w:tcPr>
          <w:p w14:paraId="5A064F5C" w14:textId="77777777" w:rsidR="00F841FF" w:rsidRDefault="00F841FF" w:rsidP="00CA72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5A064F60" w14:textId="77777777" w:rsidTr="00D416C6">
        <w:tc>
          <w:tcPr>
            <w:tcW w:w="7230" w:type="dxa"/>
          </w:tcPr>
          <w:p w14:paraId="5A064F5E" w14:textId="77777777" w:rsidR="00F841FF" w:rsidRPr="00596BE0" w:rsidRDefault="00F841FF" w:rsidP="0063172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96BE0">
              <w:rPr>
                <w:rFonts w:ascii="Arial" w:hAnsi="Arial" w:cs="Arial"/>
              </w:rPr>
              <w:t xml:space="preserve">dont une intervention </w:t>
            </w:r>
            <w:r w:rsidR="00B748BC">
              <w:rPr>
                <w:rFonts w:ascii="Arial" w:hAnsi="Arial" w:cs="Arial"/>
              </w:rPr>
              <w:t>commun</w:t>
            </w:r>
            <w:r w:rsidR="0063172F">
              <w:rPr>
                <w:rFonts w:ascii="Arial" w:hAnsi="Arial" w:cs="Arial"/>
              </w:rPr>
              <w:t>ale</w:t>
            </w:r>
            <w:r w:rsidRPr="00596BE0">
              <w:rPr>
                <w:rFonts w:ascii="Arial" w:hAnsi="Arial" w:cs="Arial"/>
              </w:rPr>
              <w:t xml:space="preserve"> ordinaire de secours de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1874" w:type="dxa"/>
          </w:tcPr>
          <w:p w14:paraId="5A064F5F" w14:textId="77777777" w:rsidR="00F841FF" w:rsidRDefault="00F841FF" w:rsidP="00CA72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5A064F63" w14:textId="77777777" w:rsidTr="00D416C6">
        <w:tc>
          <w:tcPr>
            <w:tcW w:w="7230" w:type="dxa"/>
          </w:tcPr>
          <w:p w14:paraId="5A064F61" w14:textId="77777777" w:rsidR="00F841FF" w:rsidRDefault="00F841FF" w:rsidP="00CA72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Recettes extraordinaires totales</w:t>
            </w:r>
          </w:p>
        </w:tc>
        <w:tc>
          <w:tcPr>
            <w:tcW w:w="1874" w:type="dxa"/>
          </w:tcPr>
          <w:p w14:paraId="5A064F62" w14:textId="77777777" w:rsidR="00F841FF" w:rsidRDefault="00F841FF" w:rsidP="00CA72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5A064F66" w14:textId="77777777" w:rsidTr="00D416C6">
        <w:tc>
          <w:tcPr>
            <w:tcW w:w="7230" w:type="dxa"/>
          </w:tcPr>
          <w:p w14:paraId="5A064F64" w14:textId="77777777" w:rsidR="00F841FF" w:rsidRPr="00596BE0" w:rsidRDefault="00B748BC" w:rsidP="00F841F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dont une intervention commun</w:t>
            </w:r>
            <w:r w:rsidR="0063172F">
              <w:rPr>
                <w:rFonts w:ascii="Arial" w:hAnsi="Arial" w:cs="Arial"/>
              </w:rPr>
              <w:t>ale</w:t>
            </w:r>
            <w:r w:rsidR="00F841FF" w:rsidRPr="00596BE0">
              <w:rPr>
                <w:rFonts w:ascii="Arial" w:hAnsi="Arial" w:cs="Arial"/>
              </w:rPr>
              <w:t xml:space="preserve"> extraordinaire de secours de</w:t>
            </w:r>
            <w:r w:rsidR="00F841FF">
              <w:rPr>
                <w:rFonts w:ascii="Arial" w:hAnsi="Arial" w:cs="Arial"/>
              </w:rPr>
              <w:t> :</w:t>
            </w:r>
          </w:p>
        </w:tc>
        <w:tc>
          <w:tcPr>
            <w:tcW w:w="1874" w:type="dxa"/>
          </w:tcPr>
          <w:p w14:paraId="5A064F65" w14:textId="77777777" w:rsidR="00F841FF" w:rsidRDefault="00F841FF" w:rsidP="00CA72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5A064F69" w14:textId="77777777" w:rsidTr="00D416C6">
        <w:tc>
          <w:tcPr>
            <w:tcW w:w="7230" w:type="dxa"/>
          </w:tcPr>
          <w:p w14:paraId="5A064F67" w14:textId="77777777" w:rsidR="00F841FF" w:rsidRPr="00596BE0" w:rsidRDefault="00F841FF" w:rsidP="00F841F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96BE0">
              <w:rPr>
                <w:rFonts w:ascii="Arial" w:hAnsi="Arial" w:cs="Arial"/>
              </w:rPr>
              <w:t>dont un excédent présumé de l’exercice courant de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1874" w:type="dxa"/>
          </w:tcPr>
          <w:p w14:paraId="5A064F68" w14:textId="77777777" w:rsidR="00F841FF" w:rsidRDefault="00F841FF" w:rsidP="00CA72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5A064F6C" w14:textId="77777777" w:rsidTr="00D416C6">
        <w:tc>
          <w:tcPr>
            <w:tcW w:w="7230" w:type="dxa"/>
          </w:tcPr>
          <w:p w14:paraId="5A064F6A" w14:textId="77777777" w:rsidR="00F841FF" w:rsidRPr="006F4794" w:rsidRDefault="00F841FF" w:rsidP="00CA72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 ordinaires du chapitre I totales</w:t>
            </w:r>
          </w:p>
        </w:tc>
        <w:tc>
          <w:tcPr>
            <w:tcW w:w="1874" w:type="dxa"/>
          </w:tcPr>
          <w:p w14:paraId="5A064F6B" w14:textId="77777777" w:rsidR="00F841FF" w:rsidRDefault="00F841FF" w:rsidP="00CA72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5A064F6F" w14:textId="77777777" w:rsidTr="00D416C6">
        <w:tc>
          <w:tcPr>
            <w:tcW w:w="7230" w:type="dxa"/>
          </w:tcPr>
          <w:p w14:paraId="5A064F6D" w14:textId="77777777" w:rsidR="00F841FF" w:rsidRDefault="00F841FF" w:rsidP="00CA72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 ordinaires du chapitre II totales</w:t>
            </w:r>
          </w:p>
        </w:tc>
        <w:tc>
          <w:tcPr>
            <w:tcW w:w="1874" w:type="dxa"/>
          </w:tcPr>
          <w:p w14:paraId="5A064F6E" w14:textId="77777777" w:rsidR="00F841FF" w:rsidRDefault="00F841FF" w:rsidP="00CA72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5A064F72" w14:textId="77777777" w:rsidTr="00D416C6">
        <w:tc>
          <w:tcPr>
            <w:tcW w:w="7230" w:type="dxa"/>
          </w:tcPr>
          <w:p w14:paraId="5A064F70" w14:textId="77777777" w:rsidR="00F841FF" w:rsidRDefault="00F841FF" w:rsidP="00CA7227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Dépenses extraordinaires du chapitre II totales</w:t>
            </w:r>
          </w:p>
        </w:tc>
        <w:tc>
          <w:tcPr>
            <w:tcW w:w="1874" w:type="dxa"/>
          </w:tcPr>
          <w:p w14:paraId="5A064F71" w14:textId="77777777" w:rsidR="00F841FF" w:rsidRDefault="00F841FF" w:rsidP="00CA72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5A064F75" w14:textId="77777777" w:rsidTr="00D416C6">
        <w:tc>
          <w:tcPr>
            <w:tcW w:w="7230" w:type="dxa"/>
          </w:tcPr>
          <w:p w14:paraId="5A064F73" w14:textId="77777777" w:rsidR="00F841FF" w:rsidRPr="00B50F9F" w:rsidRDefault="00F841FF" w:rsidP="00F841F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Arial" w:hAnsi="Arial" w:cs="Arial"/>
              </w:rPr>
            </w:pPr>
            <w:r w:rsidRPr="00596BE0">
              <w:rPr>
                <w:rFonts w:ascii="Arial" w:hAnsi="Arial" w:cs="Arial"/>
              </w:rPr>
              <w:t>dont un</w:t>
            </w:r>
            <w:r>
              <w:rPr>
                <w:rFonts w:ascii="Arial" w:hAnsi="Arial" w:cs="Arial"/>
              </w:rPr>
              <w:t xml:space="preserve"> défici</w:t>
            </w:r>
            <w:r w:rsidRPr="00596BE0">
              <w:rPr>
                <w:rFonts w:ascii="Arial" w:hAnsi="Arial" w:cs="Arial"/>
              </w:rPr>
              <w:t>t présumé de l’exercice courant de</w:t>
            </w:r>
            <w:r>
              <w:rPr>
                <w:rFonts w:ascii="Arial" w:hAnsi="Arial" w:cs="Arial"/>
              </w:rPr>
              <w:t> :</w:t>
            </w:r>
          </w:p>
        </w:tc>
        <w:tc>
          <w:tcPr>
            <w:tcW w:w="1874" w:type="dxa"/>
          </w:tcPr>
          <w:p w14:paraId="5A064F74" w14:textId="77777777" w:rsidR="00F841FF" w:rsidRDefault="0048401C" w:rsidP="00CA722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Montant (€)</w:t>
            </w:r>
          </w:p>
        </w:tc>
      </w:tr>
      <w:tr w:rsidR="00F841FF" w14:paraId="5A064F78" w14:textId="77777777" w:rsidTr="00D416C6">
        <w:tc>
          <w:tcPr>
            <w:tcW w:w="7230" w:type="dxa"/>
          </w:tcPr>
          <w:p w14:paraId="5A064F76" w14:textId="77777777" w:rsidR="00F841FF" w:rsidRPr="006F4794" w:rsidRDefault="00F841FF" w:rsidP="00CA7227">
            <w:pPr>
              <w:jc w:val="both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Recettes totales</w:t>
            </w:r>
          </w:p>
        </w:tc>
        <w:tc>
          <w:tcPr>
            <w:tcW w:w="1874" w:type="dxa"/>
          </w:tcPr>
          <w:p w14:paraId="5A064F77" w14:textId="77777777" w:rsidR="00F841FF" w:rsidRPr="006F4794" w:rsidRDefault="00F841FF" w:rsidP="00CA7227">
            <w:pPr>
              <w:jc w:val="right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Montant (€)</w:t>
            </w:r>
          </w:p>
        </w:tc>
      </w:tr>
      <w:tr w:rsidR="00F841FF" w14:paraId="5A064F7B" w14:textId="77777777" w:rsidTr="00D416C6">
        <w:tc>
          <w:tcPr>
            <w:tcW w:w="7230" w:type="dxa"/>
          </w:tcPr>
          <w:p w14:paraId="5A064F79" w14:textId="77777777" w:rsidR="00F841FF" w:rsidRPr="006F4794" w:rsidRDefault="00F841FF" w:rsidP="00CA7227">
            <w:pPr>
              <w:jc w:val="both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Dépenses totales</w:t>
            </w:r>
          </w:p>
        </w:tc>
        <w:tc>
          <w:tcPr>
            <w:tcW w:w="1874" w:type="dxa"/>
          </w:tcPr>
          <w:p w14:paraId="5A064F7A" w14:textId="77777777" w:rsidR="00F841FF" w:rsidRPr="006F4794" w:rsidRDefault="00F841FF" w:rsidP="00CA7227">
            <w:pPr>
              <w:jc w:val="right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Montant (€)</w:t>
            </w:r>
          </w:p>
        </w:tc>
      </w:tr>
      <w:tr w:rsidR="00F841FF" w14:paraId="5A064F7E" w14:textId="77777777" w:rsidTr="00D416C6">
        <w:tc>
          <w:tcPr>
            <w:tcW w:w="7230" w:type="dxa"/>
          </w:tcPr>
          <w:p w14:paraId="5A064F7C" w14:textId="77777777" w:rsidR="00F841FF" w:rsidRPr="006F4794" w:rsidRDefault="00F841FF" w:rsidP="00CA7227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Résultat budgétaire</w:t>
            </w:r>
          </w:p>
        </w:tc>
        <w:tc>
          <w:tcPr>
            <w:tcW w:w="1874" w:type="dxa"/>
          </w:tcPr>
          <w:p w14:paraId="5A064F7D" w14:textId="77777777" w:rsidR="00F841FF" w:rsidRPr="006F4794" w:rsidRDefault="00F841FF" w:rsidP="00CA7227">
            <w:pPr>
              <w:jc w:val="right"/>
              <w:rPr>
                <w:rFonts w:ascii="Arial" w:hAnsi="Arial" w:cs="Arial"/>
                <w:b/>
              </w:rPr>
            </w:pPr>
            <w:r w:rsidRPr="006F4794">
              <w:rPr>
                <w:rFonts w:ascii="Arial" w:hAnsi="Arial" w:cs="Arial"/>
                <w:b/>
              </w:rPr>
              <w:t>Montant (€)</w:t>
            </w:r>
          </w:p>
        </w:tc>
      </w:tr>
    </w:tbl>
    <w:p w14:paraId="5A064F7F" w14:textId="77777777" w:rsidR="00E218DB" w:rsidRDefault="00E218DB" w:rsidP="00E218DB">
      <w:pPr>
        <w:spacing w:after="0" w:line="240" w:lineRule="auto"/>
        <w:jc w:val="both"/>
        <w:rPr>
          <w:rFonts w:ascii="Arial" w:hAnsi="Arial" w:cs="Arial"/>
        </w:rPr>
      </w:pPr>
    </w:p>
    <w:p w14:paraId="5A064F80" w14:textId="77777777" w:rsidR="00E218DB" w:rsidRDefault="00E218DB" w:rsidP="00E218DB">
      <w:pPr>
        <w:spacing w:after="0" w:line="240" w:lineRule="auto"/>
        <w:jc w:val="both"/>
        <w:rPr>
          <w:rFonts w:ascii="Arial" w:hAnsi="Arial" w:cs="Arial"/>
        </w:rPr>
      </w:pPr>
      <w:r w:rsidRPr="006D166F">
        <w:rPr>
          <w:rFonts w:ascii="Arial" w:eastAsia="Calibri" w:hAnsi="Arial" w:cs="Arial"/>
          <w:b/>
        </w:rPr>
        <w:t xml:space="preserve">Art. 2 : </w:t>
      </w:r>
      <w:r w:rsidRPr="006D166F">
        <w:rPr>
          <w:rFonts w:ascii="Arial" w:hAnsi="Arial" w:cs="Arial"/>
        </w:rPr>
        <w:t xml:space="preserve">En application de l’article </w:t>
      </w:r>
      <w:r w:rsidR="003D0D22">
        <w:rPr>
          <w:rFonts w:ascii="Arial" w:hAnsi="Arial" w:cs="Arial"/>
        </w:rPr>
        <w:t>1</w:t>
      </w:r>
      <w:r w:rsidR="003D0D22" w:rsidRPr="003D0D22">
        <w:rPr>
          <w:rFonts w:ascii="Arial" w:hAnsi="Arial" w:cs="Arial"/>
          <w:vertAlign w:val="superscript"/>
        </w:rPr>
        <w:t>er</w:t>
      </w:r>
      <w:r w:rsidR="003D0D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de </w:t>
      </w:r>
      <w:r w:rsidRPr="003A4F64">
        <w:rPr>
          <w:rFonts w:ascii="Arial" w:hAnsi="Arial" w:cs="Arial"/>
        </w:rPr>
        <w:t>la loi du 4 mars 1870 sur le temporel des cultes, telle que modifiée par</w:t>
      </w:r>
      <w:r>
        <w:rPr>
          <w:rFonts w:ascii="Arial" w:hAnsi="Arial" w:cs="Arial"/>
        </w:rPr>
        <w:t xml:space="preserve"> le décret du 13 mars 2014, une copie [du budget/de la Xème série de modifications budgétaires du budget] est transmise, avec une copie de toutes les pièces justificatives à l’appui, simultanément :</w:t>
      </w:r>
    </w:p>
    <w:p w14:paraId="5A064F81" w14:textId="77777777" w:rsidR="00937D6B" w:rsidRDefault="00937D6B" w:rsidP="00B70706">
      <w:pPr>
        <w:spacing w:after="0" w:line="240" w:lineRule="auto"/>
        <w:jc w:val="both"/>
        <w:rPr>
          <w:rFonts w:ascii="Arial" w:hAnsi="Arial" w:cs="Arial"/>
        </w:rPr>
      </w:pPr>
    </w:p>
    <w:p w14:paraId="5A064F82" w14:textId="77777777" w:rsidR="008F1D94" w:rsidRPr="00093975" w:rsidRDefault="008F1D94" w:rsidP="00B70706">
      <w:pPr>
        <w:spacing w:after="0" w:line="240" w:lineRule="auto"/>
        <w:jc w:val="both"/>
        <w:rPr>
          <w:rFonts w:ascii="Arial" w:hAnsi="Arial" w:cs="Arial"/>
          <w:i/>
        </w:rPr>
      </w:pPr>
      <w:r w:rsidRPr="00093975">
        <w:rPr>
          <w:rFonts w:ascii="Arial" w:hAnsi="Arial" w:cs="Arial"/>
          <w:i/>
        </w:rPr>
        <w:t xml:space="preserve">(Si cadre </w:t>
      </w:r>
      <w:proofErr w:type="spellStart"/>
      <w:r w:rsidRPr="00093975">
        <w:rPr>
          <w:rFonts w:ascii="Arial" w:hAnsi="Arial" w:cs="Arial"/>
          <w:i/>
        </w:rPr>
        <w:t>unicommunal</w:t>
      </w:r>
      <w:proofErr w:type="spellEnd"/>
      <w:r w:rsidRPr="00093975">
        <w:rPr>
          <w:rFonts w:ascii="Arial" w:hAnsi="Arial" w:cs="Arial"/>
          <w:i/>
        </w:rPr>
        <w:t>)</w:t>
      </w:r>
    </w:p>
    <w:p w14:paraId="5A064F83" w14:textId="77777777" w:rsidR="008F1D94" w:rsidRDefault="008F1D94" w:rsidP="00B70706">
      <w:pPr>
        <w:spacing w:after="0" w:line="240" w:lineRule="auto"/>
        <w:jc w:val="both"/>
        <w:rPr>
          <w:rFonts w:ascii="Arial" w:hAnsi="Arial" w:cs="Arial"/>
        </w:rPr>
      </w:pPr>
    </w:p>
    <w:p w14:paraId="5A064F84" w14:textId="77777777" w:rsidR="008F1D94" w:rsidRDefault="008F1D94" w:rsidP="008F1D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au Conseil communal de la commune de « commune » ;</w:t>
      </w:r>
    </w:p>
    <w:p w14:paraId="5A064F85" w14:textId="77777777" w:rsidR="008F1D94" w:rsidRDefault="008F1D94" w:rsidP="008F1D9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à l’Organe représentatif du culte reconnu.</w:t>
      </w:r>
    </w:p>
    <w:p w14:paraId="5A064F86" w14:textId="77777777" w:rsidR="008F1D94" w:rsidRDefault="008F1D94" w:rsidP="00B70706">
      <w:pPr>
        <w:spacing w:after="0" w:line="240" w:lineRule="auto"/>
        <w:jc w:val="both"/>
        <w:rPr>
          <w:rFonts w:ascii="Arial" w:hAnsi="Arial" w:cs="Arial"/>
        </w:rPr>
      </w:pPr>
    </w:p>
    <w:p w14:paraId="5A064F87" w14:textId="77777777" w:rsidR="008F1D94" w:rsidRPr="00093975" w:rsidRDefault="008F1D94" w:rsidP="008F1D94">
      <w:pPr>
        <w:spacing w:after="0" w:line="240" w:lineRule="auto"/>
        <w:jc w:val="both"/>
        <w:rPr>
          <w:rFonts w:ascii="Arial" w:hAnsi="Arial" w:cs="Arial"/>
          <w:i/>
        </w:rPr>
      </w:pPr>
      <w:r w:rsidRPr="00093975">
        <w:rPr>
          <w:rFonts w:ascii="Arial" w:hAnsi="Arial" w:cs="Arial"/>
          <w:i/>
        </w:rPr>
        <w:t xml:space="preserve">(Si cadre </w:t>
      </w:r>
      <w:proofErr w:type="spellStart"/>
      <w:r w:rsidRPr="00093975">
        <w:rPr>
          <w:rFonts w:ascii="Arial" w:hAnsi="Arial" w:cs="Arial"/>
          <w:i/>
        </w:rPr>
        <w:t>pluricommunal</w:t>
      </w:r>
      <w:proofErr w:type="spellEnd"/>
      <w:r w:rsidRPr="00093975">
        <w:rPr>
          <w:rFonts w:ascii="Arial" w:hAnsi="Arial" w:cs="Arial"/>
          <w:i/>
        </w:rPr>
        <w:t>)</w:t>
      </w:r>
    </w:p>
    <w:p w14:paraId="5A064F88" w14:textId="77777777" w:rsidR="008F1D94" w:rsidRDefault="008F1D94" w:rsidP="00B70706">
      <w:pPr>
        <w:spacing w:after="0" w:line="240" w:lineRule="auto"/>
        <w:jc w:val="both"/>
        <w:rPr>
          <w:rFonts w:ascii="Arial" w:hAnsi="Arial" w:cs="Arial"/>
        </w:rPr>
      </w:pPr>
    </w:p>
    <w:p w14:paraId="5A064F89" w14:textId="77777777" w:rsidR="00937D6B" w:rsidRDefault="003D0D22" w:rsidP="00B7070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aux Conseils </w:t>
      </w:r>
      <w:r w:rsidR="00E218DB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ommunaux des </w:t>
      </w:r>
      <w:r w:rsidR="00E218DB">
        <w:rPr>
          <w:rFonts w:ascii="Arial" w:hAnsi="Arial" w:cs="Arial"/>
        </w:rPr>
        <w:t>c</w:t>
      </w:r>
      <w:r>
        <w:rPr>
          <w:rFonts w:ascii="Arial" w:hAnsi="Arial" w:cs="Arial"/>
        </w:rPr>
        <w:t>ommunes de « </w:t>
      </w:r>
      <w:r w:rsidR="00E218DB">
        <w:rPr>
          <w:rFonts w:ascii="Arial" w:hAnsi="Arial" w:cs="Arial"/>
        </w:rPr>
        <w:t>c</w:t>
      </w:r>
      <w:r>
        <w:rPr>
          <w:rFonts w:ascii="Arial" w:hAnsi="Arial" w:cs="Arial"/>
        </w:rPr>
        <w:t>ommune » et de « </w:t>
      </w:r>
      <w:r w:rsidR="00E218DB">
        <w:rPr>
          <w:rFonts w:ascii="Arial" w:hAnsi="Arial" w:cs="Arial"/>
        </w:rPr>
        <w:t>c</w:t>
      </w:r>
      <w:r>
        <w:rPr>
          <w:rFonts w:ascii="Arial" w:hAnsi="Arial" w:cs="Arial"/>
        </w:rPr>
        <w:t>ommun</w:t>
      </w:r>
      <w:r w:rsidR="00E218DB">
        <w:rPr>
          <w:rFonts w:ascii="Arial" w:hAnsi="Arial" w:cs="Arial"/>
        </w:rPr>
        <w:t>e » ;</w:t>
      </w:r>
    </w:p>
    <w:p w14:paraId="5A064F8A" w14:textId="77777777" w:rsidR="008F6D75" w:rsidRDefault="008F6D75" w:rsidP="00B7070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à </w:t>
      </w:r>
      <w:r w:rsidR="00B91FBF">
        <w:rPr>
          <w:rFonts w:ascii="Arial" w:hAnsi="Arial" w:cs="Arial"/>
        </w:rPr>
        <w:t>l’Organe représentatif du culte reconnu ;</w:t>
      </w:r>
    </w:p>
    <w:p w14:paraId="5A064F8B" w14:textId="77777777" w:rsidR="008F6D75" w:rsidRPr="008F6D75" w:rsidRDefault="008F6D75" w:rsidP="00B70706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au </w:t>
      </w:r>
      <w:r w:rsidR="008F1D94">
        <w:rPr>
          <w:rFonts w:ascii="Arial" w:hAnsi="Arial" w:cs="Arial"/>
        </w:rPr>
        <w:t>Gouverneur de la province de « province ».</w:t>
      </w:r>
    </w:p>
    <w:p w14:paraId="5A064F8C" w14:textId="77777777" w:rsidR="009613B8" w:rsidRDefault="009613B8" w:rsidP="00B70706">
      <w:pPr>
        <w:spacing w:after="0" w:line="240" w:lineRule="auto"/>
        <w:jc w:val="both"/>
        <w:rPr>
          <w:rFonts w:ascii="Arial" w:hAnsi="Arial" w:cs="Arial"/>
          <w:i/>
        </w:rPr>
      </w:pPr>
    </w:p>
    <w:p w14:paraId="5A064F8D" w14:textId="77777777" w:rsidR="007F3A1E" w:rsidRDefault="007F3A1E" w:rsidP="007F3A1E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Calibri" w:hAnsi="Arial" w:cs="Arial"/>
          <w:b/>
        </w:rPr>
        <w:t>Art. 3</w:t>
      </w:r>
      <w:r w:rsidRPr="006D166F">
        <w:rPr>
          <w:rFonts w:ascii="Arial" w:eastAsia="Calibri" w:hAnsi="Arial" w:cs="Arial"/>
          <w:b/>
        </w:rPr>
        <w:t xml:space="preserve"> : </w:t>
      </w:r>
      <w:r>
        <w:rPr>
          <w:rFonts w:ascii="Arial" w:hAnsi="Arial" w:cs="Arial"/>
        </w:rPr>
        <w:t>Les pièces justificatives suivantes sont jointes à l’acte :</w:t>
      </w:r>
    </w:p>
    <w:p w14:paraId="5A064F8E" w14:textId="77777777" w:rsidR="007F3A1E" w:rsidRDefault="007F3A1E" w:rsidP="007F3A1E">
      <w:pPr>
        <w:spacing w:after="0" w:line="240" w:lineRule="auto"/>
        <w:jc w:val="both"/>
        <w:rPr>
          <w:rFonts w:ascii="Arial" w:hAnsi="Arial" w:cs="Arial"/>
        </w:rPr>
      </w:pPr>
    </w:p>
    <w:p w14:paraId="5A064F8F" w14:textId="77777777" w:rsidR="007F3A1E" w:rsidRDefault="007F3A1E" w:rsidP="007F3A1E">
      <w:pPr>
        <w:spacing w:after="0" w:line="24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(Biffer les pièces justificatives non transmises et expliquer sommairement la raison d’être de la non-transmission desdites pièces justificatives)</w:t>
      </w:r>
    </w:p>
    <w:p w14:paraId="5A064F90" w14:textId="77777777" w:rsidR="007F3A1E" w:rsidRDefault="007F3A1E" w:rsidP="007F3A1E">
      <w:pPr>
        <w:spacing w:after="0" w:line="240" w:lineRule="auto"/>
        <w:jc w:val="both"/>
        <w:rPr>
          <w:rFonts w:ascii="Arial" w:hAnsi="Arial" w:cs="Arial"/>
        </w:rPr>
      </w:pPr>
    </w:p>
    <w:p w14:paraId="5A064F91" w14:textId="77777777" w:rsidR="007F3A1E" w:rsidRDefault="007F3A1E" w:rsidP="007F3A1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tableau explicatif sommaire des prévisions budgétaires ;</w:t>
      </w:r>
    </w:p>
    <w:p w14:paraId="5A064F92" w14:textId="77777777" w:rsidR="007F3A1E" w:rsidRDefault="007F3A1E" w:rsidP="007F3A1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tableau prévisionnel de l’évolution des charges salariales ;</w:t>
      </w:r>
    </w:p>
    <w:p w14:paraId="5A064F93" w14:textId="77777777" w:rsidR="007F3A1E" w:rsidRDefault="007F3A1E" w:rsidP="007F3A1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état détaillé de la situation patrimoniale ;</w:t>
      </w:r>
    </w:p>
    <w:p w14:paraId="5A064F94" w14:textId="77777777" w:rsidR="007F3A1E" w:rsidRDefault="007F3A1E" w:rsidP="007F3A1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tableau des voies et moyens pour le financement des dépenses extraordinaires ;</w:t>
      </w:r>
    </w:p>
    <w:p w14:paraId="5A064F95" w14:textId="77777777" w:rsidR="007F3A1E" w:rsidRPr="00271D2B" w:rsidRDefault="007F3A1E" w:rsidP="007F3A1E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relevé des célébrations cultuelles privées prévues avec les tarifications d’application.</w:t>
      </w:r>
    </w:p>
    <w:p w14:paraId="5A064F96" w14:textId="77777777" w:rsidR="007F3A1E" w:rsidRDefault="007F3A1E" w:rsidP="007F3A1E">
      <w:pPr>
        <w:spacing w:after="0" w:line="240" w:lineRule="auto"/>
        <w:jc w:val="both"/>
        <w:rPr>
          <w:rFonts w:ascii="Arial" w:hAnsi="Arial" w:cs="Arial"/>
        </w:rPr>
      </w:pPr>
    </w:p>
    <w:p w14:paraId="5A064F97" w14:textId="77777777" w:rsidR="007F3A1E" w:rsidRDefault="007F3A1E" w:rsidP="007F3A1E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Raison d’être de la non-transmission de certaines pièces justificatives :</w:t>
      </w:r>
    </w:p>
    <w:p w14:paraId="5A064F98" w14:textId="77777777" w:rsidR="007F3A1E" w:rsidRDefault="007F3A1E" w:rsidP="007F3A1E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7F3A1E" w14:paraId="5A064FAB" w14:textId="77777777" w:rsidTr="00C632AB">
        <w:tc>
          <w:tcPr>
            <w:tcW w:w="3070" w:type="dxa"/>
          </w:tcPr>
          <w:p w14:paraId="5A064F99" w14:textId="77777777" w:rsidR="007F3A1E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Le Secrétaire</w:t>
            </w:r>
          </w:p>
          <w:p w14:paraId="5A064F9A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Le Trésorier</w:t>
            </w:r>
          </w:p>
          <w:p w14:paraId="5A064F9B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Le Président</w:t>
            </w:r>
          </w:p>
          <w:p w14:paraId="5A064F9C" w14:textId="77777777" w:rsidR="007F3A1E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 membre présent</w:t>
            </w:r>
          </w:p>
          <w:p w14:paraId="5A064F9D" w14:textId="77777777" w:rsidR="007F3A1E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 membre présent</w:t>
            </w:r>
          </w:p>
          <w:p w14:paraId="5A064F9E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Autre membre présent</w:t>
            </w:r>
          </w:p>
        </w:tc>
        <w:tc>
          <w:tcPr>
            <w:tcW w:w="3071" w:type="dxa"/>
          </w:tcPr>
          <w:p w14:paraId="5A064F9F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  <w:p w14:paraId="5A064FA0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  <w:p w14:paraId="5A064FA1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  <w:p w14:paraId="5A064FA2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  <w:p w14:paraId="5A064FA3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  <w:p w14:paraId="5A064FA4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 w:rsidRPr="00AB0059">
              <w:rPr>
                <w:rFonts w:ascii="Arial" w:hAnsi="Arial" w:cs="Arial"/>
                <w:b/>
              </w:rPr>
              <w:t>NOM Prénom</w:t>
            </w:r>
          </w:p>
        </w:tc>
        <w:tc>
          <w:tcPr>
            <w:tcW w:w="3071" w:type="dxa"/>
          </w:tcPr>
          <w:p w14:paraId="5A064FA5" w14:textId="77777777" w:rsidR="007F3A1E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5A064FA6" w14:textId="77777777" w:rsidR="007F3A1E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5A064FA7" w14:textId="77777777" w:rsidR="007F3A1E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5A064FA8" w14:textId="77777777" w:rsidR="007F3A1E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5A064FA9" w14:textId="77777777" w:rsidR="007F3A1E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  <w:p w14:paraId="5A064FAA" w14:textId="77777777" w:rsidR="007F3A1E" w:rsidRPr="00AB0059" w:rsidRDefault="007F3A1E" w:rsidP="00C632AB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SIGNATURE</w:t>
            </w:r>
          </w:p>
        </w:tc>
      </w:tr>
    </w:tbl>
    <w:p w14:paraId="5A064FAC" w14:textId="77777777" w:rsidR="00D13D03" w:rsidRPr="007F3A1E" w:rsidRDefault="00D13D03" w:rsidP="007F3A1E">
      <w:pPr>
        <w:spacing w:after="0" w:line="240" w:lineRule="auto"/>
        <w:jc w:val="both"/>
        <w:rPr>
          <w:rFonts w:ascii="Arial" w:hAnsi="Arial" w:cs="Arial"/>
        </w:rPr>
      </w:pPr>
    </w:p>
    <w:sectPr w:rsidR="00D13D03" w:rsidRPr="007F3A1E" w:rsidSect="003E1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1673B"/>
    <w:multiLevelType w:val="hybridMultilevel"/>
    <w:tmpl w:val="0FEACA48"/>
    <w:lvl w:ilvl="0" w:tplc="0010CA8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823"/>
    <w:rsid w:val="00023F79"/>
    <w:rsid w:val="00041BCE"/>
    <w:rsid w:val="000613F0"/>
    <w:rsid w:val="00087387"/>
    <w:rsid w:val="00087B26"/>
    <w:rsid w:val="00092D48"/>
    <w:rsid w:val="00093975"/>
    <w:rsid w:val="000E7C91"/>
    <w:rsid w:val="000F63B7"/>
    <w:rsid w:val="001578F4"/>
    <w:rsid w:val="001667E3"/>
    <w:rsid w:val="001D7A73"/>
    <w:rsid w:val="00203872"/>
    <w:rsid w:val="00221D95"/>
    <w:rsid w:val="00252028"/>
    <w:rsid w:val="00271D2B"/>
    <w:rsid w:val="00273075"/>
    <w:rsid w:val="00292440"/>
    <w:rsid w:val="002A5E9F"/>
    <w:rsid w:val="002D25B9"/>
    <w:rsid w:val="002F30E8"/>
    <w:rsid w:val="00300B41"/>
    <w:rsid w:val="00306011"/>
    <w:rsid w:val="00320584"/>
    <w:rsid w:val="00382AF4"/>
    <w:rsid w:val="0039470A"/>
    <w:rsid w:val="003B392F"/>
    <w:rsid w:val="003D0D22"/>
    <w:rsid w:val="003E144B"/>
    <w:rsid w:val="00403090"/>
    <w:rsid w:val="00476FC1"/>
    <w:rsid w:val="0048401C"/>
    <w:rsid w:val="004A77E9"/>
    <w:rsid w:val="004C1CFA"/>
    <w:rsid w:val="005216C6"/>
    <w:rsid w:val="00560C0D"/>
    <w:rsid w:val="00562FC8"/>
    <w:rsid w:val="005A17EA"/>
    <w:rsid w:val="005A3798"/>
    <w:rsid w:val="005A4765"/>
    <w:rsid w:val="005A7251"/>
    <w:rsid w:val="005B541C"/>
    <w:rsid w:val="005D25F3"/>
    <w:rsid w:val="005E0D30"/>
    <w:rsid w:val="005F725E"/>
    <w:rsid w:val="00610B98"/>
    <w:rsid w:val="00631289"/>
    <w:rsid w:val="0063172F"/>
    <w:rsid w:val="0071398B"/>
    <w:rsid w:val="0075141C"/>
    <w:rsid w:val="00760BB9"/>
    <w:rsid w:val="007638DE"/>
    <w:rsid w:val="007B2920"/>
    <w:rsid w:val="007F22C1"/>
    <w:rsid w:val="007F3101"/>
    <w:rsid w:val="007F3A1E"/>
    <w:rsid w:val="00804C6C"/>
    <w:rsid w:val="00812747"/>
    <w:rsid w:val="008216C9"/>
    <w:rsid w:val="0082201B"/>
    <w:rsid w:val="008439D6"/>
    <w:rsid w:val="008643BD"/>
    <w:rsid w:val="008852AF"/>
    <w:rsid w:val="008A664B"/>
    <w:rsid w:val="008B0B13"/>
    <w:rsid w:val="008E0D65"/>
    <w:rsid w:val="008F1D94"/>
    <w:rsid w:val="008F6D75"/>
    <w:rsid w:val="00910972"/>
    <w:rsid w:val="009153CE"/>
    <w:rsid w:val="00932DB8"/>
    <w:rsid w:val="00937D6B"/>
    <w:rsid w:val="009613B8"/>
    <w:rsid w:val="00966695"/>
    <w:rsid w:val="00A056E3"/>
    <w:rsid w:val="00A07FE7"/>
    <w:rsid w:val="00A268D8"/>
    <w:rsid w:val="00A74F6B"/>
    <w:rsid w:val="00A96823"/>
    <w:rsid w:val="00AB0059"/>
    <w:rsid w:val="00AC4D2E"/>
    <w:rsid w:val="00AE592C"/>
    <w:rsid w:val="00B158EB"/>
    <w:rsid w:val="00B16A0A"/>
    <w:rsid w:val="00B26A47"/>
    <w:rsid w:val="00B459E6"/>
    <w:rsid w:val="00B70706"/>
    <w:rsid w:val="00B748BC"/>
    <w:rsid w:val="00B768B3"/>
    <w:rsid w:val="00B91FBF"/>
    <w:rsid w:val="00B94C50"/>
    <w:rsid w:val="00BB215D"/>
    <w:rsid w:val="00BD665F"/>
    <w:rsid w:val="00BF1883"/>
    <w:rsid w:val="00BF3632"/>
    <w:rsid w:val="00BF79AB"/>
    <w:rsid w:val="00C44364"/>
    <w:rsid w:val="00C53A12"/>
    <w:rsid w:val="00C60850"/>
    <w:rsid w:val="00C93133"/>
    <w:rsid w:val="00CA7227"/>
    <w:rsid w:val="00CF50BE"/>
    <w:rsid w:val="00D13D03"/>
    <w:rsid w:val="00D339C4"/>
    <w:rsid w:val="00D37BAE"/>
    <w:rsid w:val="00D416C6"/>
    <w:rsid w:val="00D57F25"/>
    <w:rsid w:val="00DE0570"/>
    <w:rsid w:val="00DF73BF"/>
    <w:rsid w:val="00E03D1A"/>
    <w:rsid w:val="00E07FF5"/>
    <w:rsid w:val="00E1437E"/>
    <w:rsid w:val="00E218DB"/>
    <w:rsid w:val="00E23C0D"/>
    <w:rsid w:val="00E25CA0"/>
    <w:rsid w:val="00E5144A"/>
    <w:rsid w:val="00E71814"/>
    <w:rsid w:val="00E84DB4"/>
    <w:rsid w:val="00EC29B8"/>
    <w:rsid w:val="00EE190B"/>
    <w:rsid w:val="00F21368"/>
    <w:rsid w:val="00F44649"/>
    <w:rsid w:val="00F70E46"/>
    <w:rsid w:val="00F75167"/>
    <w:rsid w:val="00F841FF"/>
    <w:rsid w:val="00FA27F4"/>
    <w:rsid w:val="00FB2387"/>
    <w:rsid w:val="00FD7873"/>
    <w:rsid w:val="00FE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64F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41FF"/>
    <w:pPr>
      <w:ind w:left="720"/>
      <w:contextualSpacing/>
    </w:pPr>
  </w:style>
  <w:style w:type="character" w:customStyle="1" w:styleId="act-nat3">
    <w:name w:val="act-nat3"/>
    <w:basedOn w:val="Policepardfaut"/>
    <w:rsid w:val="00A056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7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F7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841FF"/>
    <w:pPr>
      <w:ind w:left="720"/>
      <w:contextualSpacing/>
    </w:pPr>
  </w:style>
  <w:style w:type="character" w:customStyle="1" w:styleId="act-nat3">
    <w:name w:val="act-nat3"/>
    <w:basedOn w:val="Policepardfaut"/>
    <w:rsid w:val="00A056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8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24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595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45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414470">
                      <w:marLeft w:val="0"/>
                      <w:marRight w:val="0"/>
                      <w:marTop w:val="0"/>
                      <w:marBottom w:val="22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500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4" w:color="DDDDDD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8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768</Words>
  <Characters>4225</Characters>
  <Application>Microsoft Office Word</Application>
  <DocSecurity>4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DGO5 - LAMBION Pierre</dc:creator>
  <cp:lastModifiedBy>Pascal Vandevyver</cp:lastModifiedBy>
  <cp:revision>2</cp:revision>
  <cp:lastPrinted>2015-01-21T13:32:00Z</cp:lastPrinted>
  <dcterms:created xsi:type="dcterms:W3CDTF">2015-04-29T12:56:00Z</dcterms:created>
  <dcterms:modified xsi:type="dcterms:W3CDTF">2015-04-29T12:56:00Z</dcterms:modified>
</cp:coreProperties>
</file>