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F4" w:rsidRDefault="00477CF4" w:rsidP="00477CF4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Accusé de réception</w:t>
      </w:r>
    </w:p>
    <w:p w:rsidR="00477CF4" w:rsidRDefault="00477CF4" w:rsidP="00477CF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Pr="005D6BD4" w:rsidRDefault="002C5F8E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F</w:t>
      </w:r>
      <w:r w:rsidR="00477CF4" w:rsidRPr="005D6BD4">
        <w:rPr>
          <w:rFonts w:ascii="Times New Roman" w:hAnsi="Times New Roman" w:cs="Times New Roman"/>
          <w:b/>
          <w:sz w:val="24"/>
          <w:szCs w:val="24"/>
        </w:rPr>
        <w:t xml:space="preserve">abrique d’église </w:t>
      </w:r>
      <w:r w:rsidR="00477CF4" w:rsidRPr="005D6BD4">
        <w:rPr>
          <w:rFonts w:ascii="Times New Roman" w:hAnsi="Times New Roman" w:cs="Times New Roman"/>
          <w:b/>
          <w:sz w:val="24"/>
          <w:szCs w:val="24"/>
        </w:rPr>
        <w:tab/>
      </w:r>
    </w:p>
    <w:p w:rsidR="00477CF4" w:rsidRDefault="00D6074A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</w:t>
      </w:r>
      <w:r w:rsidR="00477CF4">
        <w:rPr>
          <w:rFonts w:ascii="Times New Roman" w:hAnsi="Times New Roman" w:cs="Times New Roman"/>
          <w:sz w:val="24"/>
          <w:szCs w:val="24"/>
        </w:rPr>
        <w:t>tablie</w:t>
      </w:r>
      <w:proofErr w:type="gramEnd"/>
      <w:r w:rsidR="00477CF4">
        <w:rPr>
          <w:rFonts w:ascii="Times New Roman" w:hAnsi="Times New Roman" w:cs="Times New Roman"/>
          <w:sz w:val="24"/>
          <w:szCs w:val="24"/>
        </w:rPr>
        <w:t xml:space="preserve"> à </w:t>
      </w:r>
      <w:r w:rsidR="00477CF4">
        <w:rPr>
          <w:rFonts w:ascii="Times New Roman" w:hAnsi="Times New Roman" w:cs="Times New Roman"/>
          <w:sz w:val="24"/>
          <w:szCs w:val="24"/>
        </w:rPr>
        <w:tab/>
      </w:r>
    </w:p>
    <w:p w:rsidR="00477CF4" w:rsidRDefault="00D6074A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477CF4">
        <w:rPr>
          <w:rFonts w:ascii="Times New Roman" w:hAnsi="Times New Roman" w:cs="Times New Roman"/>
          <w:sz w:val="24"/>
          <w:szCs w:val="24"/>
        </w:rPr>
        <w:t>ont</w:t>
      </w:r>
      <w:proofErr w:type="gramEnd"/>
      <w:r w:rsidR="00477CF4">
        <w:rPr>
          <w:rFonts w:ascii="Times New Roman" w:hAnsi="Times New Roman" w:cs="Times New Roman"/>
          <w:sz w:val="24"/>
          <w:szCs w:val="24"/>
        </w:rPr>
        <w:t xml:space="preserve"> le n° d’entreprise est</w:t>
      </w:r>
      <w:r w:rsidR="00477CF4">
        <w:rPr>
          <w:rFonts w:ascii="Times New Roman" w:hAnsi="Times New Roman" w:cs="Times New Roman"/>
          <w:sz w:val="24"/>
          <w:szCs w:val="24"/>
        </w:rPr>
        <w:tab/>
      </w:r>
    </w:p>
    <w:p w:rsidR="00477CF4" w:rsidRDefault="00D6074A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477CF4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="00477CF4">
        <w:rPr>
          <w:rFonts w:ascii="Times New Roman" w:hAnsi="Times New Roman" w:cs="Times New Roman"/>
          <w:sz w:val="24"/>
          <w:szCs w:val="24"/>
        </w:rPr>
        <w:t xml:space="preserve"> représentée par :</w:t>
      </w:r>
    </w:p>
    <w:p w:rsidR="00477CF4" w:rsidRDefault="00477CF4" w:rsidP="00477CF4">
      <w:pPr>
        <w:pStyle w:val="Paragraphedeliste"/>
        <w:numPr>
          <w:ilvl w:val="0"/>
          <w:numId w:val="1"/>
        </w:numPr>
        <w:tabs>
          <w:tab w:val="left" w:leader="dot" w:pos="2835"/>
          <w:tab w:val="left" w:leader="dot" w:pos="3544"/>
          <w:tab w:val="left" w:leader="dot" w:pos="9072"/>
        </w:tabs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M./Mme </w:t>
      </w:r>
      <w:r>
        <w:rPr>
          <w:rFonts w:ascii="Times New Roman" w:hAnsi="Times New Roman" w:cs="Times New Roman"/>
          <w:sz w:val="24"/>
          <w:szCs w:val="24"/>
        </w:rPr>
        <w:tab/>
        <w:t>domicilié 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pStyle w:val="Paragraphedeliste"/>
        <w:numPr>
          <w:ilvl w:val="0"/>
          <w:numId w:val="1"/>
        </w:numPr>
        <w:tabs>
          <w:tab w:val="left" w:leader="dot" w:pos="2835"/>
          <w:tab w:val="left" w:leader="dot" w:pos="9072"/>
        </w:tabs>
        <w:spacing w:before="120"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M./Mme </w:t>
      </w:r>
      <w:r>
        <w:rPr>
          <w:rFonts w:ascii="Times New Roman" w:hAnsi="Times New Roman" w:cs="Times New Roman"/>
          <w:sz w:val="24"/>
          <w:szCs w:val="24"/>
        </w:rPr>
        <w:tab/>
        <w:t>domicilié 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3422" w:rsidRPr="00313422" w:rsidRDefault="00D6074A" w:rsidP="00313422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313422" w:rsidRPr="00313422">
        <w:rPr>
          <w:rFonts w:ascii="Times New Roman" w:hAnsi="Times New Roman" w:cs="Times New Roman"/>
          <w:sz w:val="24"/>
          <w:szCs w:val="24"/>
        </w:rPr>
        <w:t>gissant</w:t>
      </w:r>
      <w:proofErr w:type="gramEnd"/>
      <w:r w:rsidR="00313422" w:rsidRPr="00313422">
        <w:rPr>
          <w:rFonts w:ascii="Times New Roman" w:hAnsi="Times New Roman" w:cs="Times New Roman"/>
          <w:sz w:val="24"/>
          <w:szCs w:val="24"/>
        </w:rPr>
        <w:t xml:space="preserve"> en leur qualité respective de Président(e) et de secrétaire de ladite fabrique d’église, en vertu d’une délibération du Bureau des Marguilliers du </w:t>
      </w:r>
      <w:r w:rsidR="00313422" w:rsidRPr="00313422"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F4" w:rsidRPr="00C311AF" w:rsidRDefault="00477CF4" w:rsidP="00C311AF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 sa qualité de propriétaire bailleur, déclare avoir reçu notification de la cession privilégiée </w:t>
      </w:r>
      <w:r w:rsidR="00C311AF">
        <w:rPr>
          <w:rFonts w:ascii="Times New Roman" w:hAnsi="Times New Roman" w:cs="Times New Roman"/>
          <w:b/>
          <w:bCs/>
          <w:sz w:val="24"/>
          <w:szCs w:val="24"/>
        </w:rPr>
        <w:t xml:space="preserve">du bail à ferme portant sur les </w:t>
      </w:r>
      <w:r w:rsidRPr="005D6BD4">
        <w:rPr>
          <w:rFonts w:ascii="Times New Roman" w:hAnsi="Times New Roman" w:cs="Times New Roman"/>
          <w:b/>
          <w:sz w:val="24"/>
          <w:szCs w:val="24"/>
        </w:rPr>
        <w:t>biens de la Fabrique d’église désignés ci-après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77CF4" w:rsidRPr="004240C1" w:rsidRDefault="00477CF4" w:rsidP="00477CF4">
      <w:pPr>
        <w:jc w:val="both"/>
        <w:rPr>
          <w:rFonts w:ascii="Times New Roman" w:hAnsi="Times New Roman" w:cs="Times New Roman"/>
          <w:sz w:val="24"/>
          <w:szCs w:val="24"/>
        </w:rPr>
      </w:pPr>
      <w:r w:rsidRPr="004240C1">
        <w:rPr>
          <w:rFonts w:ascii="Times New Roman" w:hAnsi="Times New Roman" w:cs="Times New Roman"/>
          <w:sz w:val="24"/>
          <w:szCs w:val="24"/>
        </w:rPr>
        <w:t>Commune de :</w:t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>Division :</w:t>
      </w:r>
    </w:p>
    <w:p w:rsidR="00477CF4" w:rsidRPr="004240C1" w:rsidRDefault="00477CF4" w:rsidP="00477CF4">
      <w:pPr>
        <w:jc w:val="both"/>
        <w:rPr>
          <w:rFonts w:ascii="Times New Roman" w:hAnsi="Times New Roman" w:cs="Times New Roman"/>
          <w:sz w:val="24"/>
          <w:szCs w:val="24"/>
        </w:rPr>
      </w:pPr>
      <w:r w:rsidRPr="004240C1">
        <w:rPr>
          <w:rFonts w:ascii="Times New Roman" w:hAnsi="Times New Roman" w:cs="Times New Roman"/>
          <w:sz w:val="24"/>
          <w:szCs w:val="24"/>
        </w:rPr>
        <w:t>Section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240C1">
        <w:rPr>
          <w:rFonts w:ascii="Times New Roman" w:hAnsi="Times New Roman" w:cs="Times New Roman"/>
          <w:sz w:val="24"/>
          <w:szCs w:val="24"/>
        </w:rPr>
        <w:t>Numéro :</w:t>
      </w:r>
    </w:p>
    <w:p w:rsidR="00477CF4" w:rsidRPr="00FC544E" w:rsidRDefault="00477CF4" w:rsidP="002C5F8E">
      <w:pPr>
        <w:tabs>
          <w:tab w:val="left" w:leader="dot" w:pos="4820"/>
          <w:tab w:val="left" w:leader="do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851E2">
        <w:rPr>
          <w:rFonts w:ascii="Times New Roman" w:hAnsi="Times New Roman" w:cs="Times New Roman"/>
          <w:sz w:val="24"/>
          <w:szCs w:val="24"/>
        </w:rPr>
        <w:t xml:space="preserve">’une contenance totale de </w:t>
      </w:r>
      <w:r w:rsidRPr="008E572F">
        <w:rPr>
          <w:rFonts w:ascii="Times New Roman" w:hAnsi="Times New Roman" w:cs="Times New Roman"/>
          <w:sz w:val="24"/>
          <w:szCs w:val="24"/>
        </w:rPr>
        <w:tab/>
      </w:r>
      <w:r w:rsidRPr="006851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ayant un revenu cadastral de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biens loués sont situés en région agricole de </w:t>
      </w:r>
      <w:r w:rsidRPr="00FE1944">
        <w:rPr>
          <w:rFonts w:ascii="Times New Roman" w:hAnsi="Times New Roman" w:cs="Times New Roman"/>
          <w:sz w:val="24"/>
          <w:szCs w:val="24"/>
        </w:rPr>
        <w:tab/>
        <w:t>.</w:t>
      </w:r>
    </w:p>
    <w:p w:rsidR="00477CF4" w:rsidRDefault="00477CF4" w:rsidP="00477CF4">
      <w:pPr>
        <w:tabs>
          <w:tab w:val="left" w:leader="dot" w:pos="2552"/>
          <w:tab w:val="left" w:leader="dot" w:pos="6663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 bail a été consenti pour une période initiale de </w:t>
      </w:r>
      <w:r>
        <w:rPr>
          <w:rFonts w:ascii="Times New Roman" w:hAnsi="Times New Roman" w:cs="Times New Roman"/>
          <w:sz w:val="24"/>
          <w:szCs w:val="24"/>
        </w:rPr>
        <w:tab/>
        <w:t>années, ayant pris cours le</w:t>
      </w:r>
      <w:r>
        <w:rPr>
          <w:rFonts w:ascii="Times New Roman" w:hAnsi="Times New Roman" w:cs="Times New Roman"/>
          <w:sz w:val="24"/>
          <w:szCs w:val="24"/>
        </w:rPr>
        <w:tab/>
        <w:t>.,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expirer le</w:t>
      </w:r>
      <w:r>
        <w:rPr>
          <w:rFonts w:ascii="Times New Roman" w:hAnsi="Times New Roman" w:cs="Times New Roman"/>
          <w:sz w:val="24"/>
          <w:szCs w:val="24"/>
        </w:rPr>
        <w:tab/>
      </w:r>
      <w:r w:rsidRPr="00921DB2">
        <w:rPr>
          <w:rFonts w:ascii="Times New Roman" w:hAnsi="Times New Roman" w:cs="Times New Roman"/>
          <w:sz w:val="24"/>
          <w:szCs w:val="24"/>
        </w:rPr>
        <w:t>.</w:t>
      </w:r>
    </w:p>
    <w:p w:rsidR="00C311AF" w:rsidRDefault="00C311AF" w:rsidP="00477CF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CF4" w:rsidRDefault="00C311AF" w:rsidP="00477CF4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Ladite cession privilégiée est </w:t>
      </w:r>
      <w:r w:rsidR="00477CF4">
        <w:rPr>
          <w:rFonts w:ascii="Times New Roman" w:hAnsi="Times New Roman" w:cs="Times New Roman"/>
          <w:b/>
          <w:bCs/>
          <w:sz w:val="24"/>
          <w:szCs w:val="24"/>
        </w:rPr>
        <w:t>opérée par Monsieur / Madame (le cédant)</w:t>
      </w:r>
      <w:r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 et date de naissance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Etat civil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registre national </w:t>
      </w:r>
      <w:r w:rsidRPr="00EA60B2"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de sécurité sociale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producteur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d’entreprise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2552"/>
          <w:tab w:val="left" w:leader="dot" w:pos="6663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CF4" w:rsidRPr="004C6FD6" w:rsidRDefault="00477CF4" w:rsidP="00477CF4">
      <w:pPr>
        <w:tabs>
          <w:tab w:val="left" w:leader="dot" w:pos="2552"/>
          <w:tab w:val="left" w:leader="dot" w:pos="6663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 profit de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Monsieur / Madame (le cessionnaire)</w:t>
      </w:r>
      <w:r w:rsidR="00C311AF">
        <w:rPr>
          <w:rFonts w:ascii="Times New Roman" w:hAnsi="Times New Roman" w:cs="Times New Roman"/>
          <w:b/>
          <w:color w:val="000000"/>
          <w:sz w:val="24"/>
          <w:szCs w:val="24"/>
        </w:rPr>
        <w:t> :</w:t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Prénom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Domicile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Lieu et date de naissance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Etat civil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registre national </w:t>
      </w:r>
      <w:r w:rsidRPr="00EA60B2">
        <w:rPr>
          <w:rFonts w:ascii="Times New Roman" w:hAnsi="Times New Roman" w:cs="Times New Roman"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de sécurité sociale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de producteur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d’entreprise (si connu)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Lien de parenté avec le cédant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C311AF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cessionnaire est titulaire du certificat / du diplôme à orientation agricole / bénéficie de l’expérience suffisante suivante 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Pr="00C311AF" w:rsidRDefault="00C311AF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11AF">
        <w:rPr>
          <w:rFonts w:ascii="Times New Roman" w:hAnsi="Times New Roman" w:cs="Times New Roman"/>
          <w:b/>
          <w:sz w:val="24"/>
          <w:szCs w:val="24"/>
        </w:rPr>
        <w:t xml:space="preserve">Conformément à l’article 35 de la </w:t>
      </w:r>
      <w:r w:rsidRPr="00C311AF">
        <w:rPr>
          <w:rFonts w:ascii="Times New Roman" w:hAnsi="Times New Roman" w:cs="Times New Roman"/>
          <w:b/>
          <w:color w:val="000000"/>
          <w:sz w:val="24"/>
          <w:szCs w:val="24"/>
        </w:rPr>
        <w:t>section 3 « Des règles particulières aux baux à ferme » du livre III, titre VIII, chapitre II du Code civil, le bail est renouvelé de plein droit au profit du cessionnaire.</w:t>
      </w:r>
    </w:p>
    <w:p w:rsidR="00C311AF" w:rsidRPr="00C311AF" w:rsidRDefault="00C311AF" w:rsidP="00C311AF">
      <w:pPr>
        <w:tabs>
          <w:tab w:val="left" w:leader="dot" w:pos="3544"/>
          <w:tab w:val="left" w:leader="dot" w:pos="8930"/>
          <w:tab w:val="left" w:leader="dot" w:pos="1729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11AF">
        <w:rPr>
          <w:rFonts w:ascii="Times New Roman" w:hAnsi="Times New Roman" w:cs="Times New Roman"/>
          <w:sz w:val="24"/>
          <w:szCs w:val="24"/>
        </w:rPr>
        <w:t xml:space="preserve">La cession prenant effet à compter du </w:t>
      </w:r>
      <w:r w:rsidRPr="00C311AF">
        <w:rPr>
          <w:rFonts w:ascii="Times New Roman" w:hAnsi="Times New Roman" w:cs="Times New Roman"/>
          <w:sz w:val="24"/>
          <w:szCs w:val="24"/>
        </w:rPr>
        <w:tab/>
        <w:t xml:space="preserve">, le bail a une période initiale de neuf années, </w:t>
      </w:r>
      <w:r>
        <w:rPr>
          <w:rFonts w:ascii="Times New Roman" w:hAnsi="Times New Roman" w:cs="Times New Roman"/>
          <w:sz w:val="24"/>
          <w:szCs w:val="24"/>
        </w:rPr>
        <w:t>prenant cours le</w:t>
      </w:r>
      <w:r>
        <w:rPr>
          <w:rFonts w:ascii="Times New Roman" w:hAnsi="Times New Roman" w:cs="Times New Roman"/>
          <w:sz w:val="24"/>
          <w:szCs w:val="24"/>
        </w:rPr>
        <w:tab/>
      </w:r>
      <w:r w:rsidRPr="00C311AF">
        <w:rPr>
          <w:rFonts w:ascii="Times New Roman" w:hAnsi="Times New Roman" w:cs="Times New Roman"/>
          <w:sz w:val="24"/>
          <w:szCs w:val="24"/>
        </w:rPr>
        <w:t>,</w:t>
      </w:r>
      <w:r w:rsidRPr="00C311A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pour expirer le</w:t>
      </w:r>
      <w:r w:rsidR="002C5F8E">
        <w:rPr>
          <w:rFonts w:ascii="Times New Roman" w:hAnsi="Times New Roman" w:cs="Times New Roman"/>
          <w:sz w:val="24"/>
          <w:szCs w:val="24"/>
        </w:rPr>
        <w:tab/>
        <w:t>.</w:t>
      </w:r>
    </w:p>
    <w:p w:rsidR="00C311AF" w:rsidRPr="00C311AF" w:rsidRDefault="00C311AF" w:rsidP="00C311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AF">
        <w:rPr>
          <w:rFonts w:ascii="Times New Roman" w:hAnsi="Times New Roman" w:cs="Times New Roman"/>
          <w:b/>
          <w:sz w:val="24"/>
          <w:szCs w:val="24"/>
        </w:rPr>
        <w:t xml:space="preserve">Conformément à la législation en vigueur, le bail sera reconduit de plein droit, à la fin de cette période initiale, pour trois périodes successives de neuf ans, </w:t>
      </w:r>
      <w:r w:rsidRPr="00C311AF">
        <w:rPr>
          <w:rFonts w:ascii="Times New Roman" w:hAnsi="Times New Roman" w:cs="Times New Roman"/>
          <w:b/>
          <w:sz w:val="24"/>
          <w:szCs w:val="24"/>
          <w:u w:val="single"/>
        </w:rPr>
        <w:t>sauf congé valable</w:t>
      </w:r>
      <w:r w:rsidRPr="00C311AF">
        <w:rPr>
          <w:rFonts w:ascii="Times New Roman" w:hAnsi="Times New Roman" w:cs="Times New Roman"/>
          <w:b/>
          <w:sz w:val="24"/>
          <w:szCs w:val="24"/>
        </w:rPr>
        <w:t xml:space="preserve"> donné par le bailleur </w:t>
      </w:r>
      <w:r>
        <w:rPr>
          <w:rFonts w:ascii="Times New Roman" w:hAnsi="Times New Roman" w:cs="Times New Roman"/>
          <w:b/>
          <w:sz w:val="24"/>
          <w:szCs w:val="24"/>
        </w:rPr>
        <w:t>pour un motif prévu par la loi.</w:t>
      </w:r>
    </w:p>
    <w:p w:rsidR="00C311AF" w:rsidRDefault="00C311AF" w:rsidP="00C311AF">
      <w:pPr>
        <w:tabs>
          <w:tab w:val="left" w:leader="dot" w:pos="5954"/>
          <w:tab w:val="left" w:leader="dot" w:pos="89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première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 xml:space="preserve">. La deuxième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>.</w:t>
      </w:r>
      <w:r w:rsidRPr="00C8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troisième reconduction commence le </w:t>
      </w:r>
      <w:r>
        <w:rPr>
          <w:rFonts w:ascii="Times New Roman" w:hAnsi="Times New Roman" w:cs="Times New Roman"/>
          <w:sz w:val="24"/>
          <w:szCs w:val="24"/>
        </w:rPr>
        <w:tab/>
        <w:t xml:space="preserve">et expire le 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C311AF" w:rsidRDefault="00C311AF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tabs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tabs>
          <w:tab w:val="left" w:leader="dot" w:pos="4253"/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r>
        <w:rPr>
          <w:rFonts w:ascii="Times New Roman" w:hAnsi="Times New Roman" w:cs="Times New Roman"/>
          <w:sz w:val="24"/>
          <w:szCs w:val="24"/>
        </w:rPr>
        <w:tab/>
        <w:t xml:space="preserve">, le </w:t>
      </w:r>
      <w:r w:rsidRPr="00031F9F"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tabs>
          <w:tab w:val="left" w:leader="dot" w:pos="1701"/>
          <w:tab w:val="left" w:leader="dot" w:pos="9072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ab/>
        <w:t>exemplaires</w:t>
      </w:r>
    </w:p>
    <w:p w:rsidR="00477CF4" w:rsidRDefault="00477CF4" w:rsidP="00477CF4">
      <w:pPr>
        <w:shd w:val="clear" w:color="auto" w:fill="FFFFFF"/>
        <w:tabs>
          <w:tab w:val="left" w:leader="do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président de la fabrique d’église*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 secrétaire de la fabrique d’église*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477CF4" w:rsidRDefault="00477CF4" w:rsidP="00477CF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F675A" w:rsidRPr="002C5F8E" w:rsidRDefault="00477CF4" w:rsidP="002C5F8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819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Nom, prénom, signature, le tout précédé de la mention « Lu et approuvé ».</w:t>
      </w:r>
    </w:p>
    <w:sectPr w:rsidR="00FF675A" w:rsidRPr="002C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418A"/>
    <w:multiLevelType w:val="hybridMultilevel"/>
    <w:tmpl w:val="89AE807A"/>
    <w:lvl w:ilvl="0" w:tplc="17CC73B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4"/>
    <w:rsid w:val="002C5F8E"/>
    <w:rsid w:val="00313422"/>
    <w:rsid w:val="00477CF4"/>
    <w:rsid w:val="0076458D"/>
    <w:rsid w:val="00C311AF"/>
    <w:rsid w:val="00D6074A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600"/>
  <w15:chartTrackingRefBased/>
  <w15:docId w15:val="{4FD5D355-2864-41E0-A997-661BF7C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3</cp:revision>
  <dcterms:created xsi:type="dcterms:W3CDTF">2021-04-15T07:43:00Z</dcterms:created>
  <dcterms:modified xsi:type="dcterms:W3CDTF">2021-06-29T12:37:00Z</dcterms:modified>
</cp:coreProperties>
</file>