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7B97" w:rsidRDefault="00957B97" w:rsidP="00957B97">
      <w:pPr>
        <w:pStyle w:val="NormalWeb"/>
      </w:pPr>
    </w:p>
    <w:p w:rsidR="007C32EC" w:rsidRDefault="00957B97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-1369157</wp:posOffset>
            </wp:positionH>
            <wp:positionV relativeFrom="paragraph">
              <wp:posOffset>824181</wp:posOffset>
            </wp:positionV>
            <wp:extent cx="8539066" cy="6672462"/>
            <wp:effectExtent l="0" t="0" r="0" b="0"/>
            <wp:wrapNone/>
            <wp:docPr id="8" name="Image 8" descr="C:\documents\1 Initiation chrétienne\Catéchèse\1 Kt DIOCESAIN\Chantier Kt\2023-2024\Image Résurrection\resurrection-retable d'Issenheim de Matthias Grünewa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\1 Initiation chrétienne\Catéchèse\1 Kt DIOCESAIN\Chantier Kt\2023-2024\Image Résurrection\resurrection-retable d'Issenheim de Matthias Grünewald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539066" cy="667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7C32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7B97"/>
    <w:rsid w:val="001116AF"/>
    <w:rsid w:val="00957B97"/>
    <w:rsid w:val="00B05E8E"/>
    <w:rsid w:val="00C83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1ACC9E-F2B0-458B-9BF8-73A5DF3EA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57B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660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Evêché de Tournai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Merckaert</dc:creator>
  <cp:keywords/>
  <dc:description/>
  <cp:lastModifiedBy>Christine Merckaert</cp:lastModifiedBy>
  <cp:revision>1</cp:revision>
  <dcterms:created xsi:type="dcterms:W3CDTF">2024-04-22T10:32:00Z</dcterms:created>
  <dcterms:modified xsi:type="dcterms:W3CDTF">2024-04-22T10:33:00Z</dcterms:modified>
</cp:coreProperties>
</file>