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71C" w:rsidRDefault="00F55C17" w:rsidP="0071071C">
      <w:pPr>
        <w:pStyle w:val="Titre"/>
      </w:pPr>
      <w:r>
        <w:t>« </w:t>
      </w:r>
      <w:r w:rsidR="00747C89">
        <w:t>Réunis en ton Nom</w:t>
      </w:r>
      <w:r>
        <w:t> »</w:t>
      </w:r>
    </w:p>
    <w:p w:rsidR="0071071C" w:rsidRDefault="00747C89" w:rsidP="0071071C">
      <w:pPr>
        <w:rPr>
          <w:rStyle w:val="Emphaseintense"/>
        </w:rPr>
      </w:pPr>
      <w:r>
        <w:rPr>
          <w:rStyle w:val="Emphaseintense"/>
        </w:rPr>
        <w:t>La prière de l’</w:t>
      </w:r>
      <w:proofErr w:type="spellStart"/>
      <w:r>
        <w:rPr>
          <w:rStyle w:val="Emphaseintense"/>
        </w:rPr>
        <w:t>Adsumus</w:t>
      </w:r>
      <w:proofErr w:type="spellEnd"/>
      <w:r>
        <w:rPr>
          <w:rStyle w:val="Emphaseintense"/>
        </w:rPr>
        <w:t xml:space="preserve"> nous accompagne tout au long de notre synode diocésain. </w:t>
      </w:r>
      <w:r w:rsidR="00FF7EC6">
        <w:rPr>
          <w:rStyle w:val="Emphaseintense"/>
        </w:rPr>
        <w:t>Elle éclairera encore notre route lors d</w:t>
      </w:r>
      <w:r>
        <w:rPr>
          <w:rStyle w:val="Emphaseintense"/>
        </w:rPr>
        <w:t>es élections en vue de constituer l’assemblée synodale.</w:t>
      </w:r>
    </w:p>
    <w:p w:rsidR="00890387" w:rsidRPr="00890387" w:rsidRDefault="00890387" w:rsidP="0071071C">
      <w:pPr>
        <w:rPr>
          <w:rStyle w:val="Emphaseintense"/>
          <w:color w:val="FF0000"/>
        </w:rPr>
      </w:pPr>
      <w:r w:rsidRPr="00890387">
        <w:rPr>
          <w:rStyle w:val="Emphaseintense"/>
          <w:color w:val="FF0000"/>
        </w:rPr>
        <w:t>(Comme illustration, l’icône semble tout à fait appropriée)</w:t>
      </w:r>
    </w:p>
    <w:p w:rsidR="008F3F41" w:rsidRDefault="00747C89" w:rsidP="00747C89">
      <w:r>
        <w:t>Quand on prie l’</w:t>
      </w:r>
      <w:proofErr w:type="spellStart"/>
      <w:r>
        <w:t>Adsumus</w:t>
      </w:r>
      <w:proofErr w:type="spellEnd"/>
      <w:r>
        <w:t xml:space="preserve">, on peut </w:t>
      </w:r>
      <w:r w:rsidR="00890387">
        <w:t xml:space="preserve">être surpris </w:t>
      </w:r>
      <w:r>
        <w:t xml:space="preserve">par la répétition de ces quelques mots, au début et à la fin : « réunis en ton Nom ». Alors qu’Isidore de Séville semble avoir fait attention à ne pas se répéter, voilà pourtant ce « réunis en ton Nom » qui, en quelque sorte,  encadre cette belle prière à l’Esprit Saint. Aujourd’hui, nous </w:t>
      </w:r>
      <w:r w:rsidR="00C00B0D">
        <w:t xml:space="preserve">nous reconnaissons </w:t>
      </w:r>
      <w:r>
        <w:t xml:space="preserve">« réunis en son Nom » pour suivre le chemin de la vérité </w:t>
      </w:r>
      <w:r w:rsidR="00C00B0D">
        <w:t xml:space="preserve">et nous mettre à l’écoute de l’Esprit, afin de </w:t>
      </w:r>
      <w:r>
        <w:t xml:space="preserve">discerner </w:t>
      </w:r>
      <w:r w:rsidR="00C00B0D">
        <w:t>le but vers lequel nous devons marcher</w:t>
      </w:r>
      <w:r w:rsidR="00FF7EC6">
        <w:t xml:space="preserve"> (c’est d’ailleurs l’étymologie du mot « synode » : cheminer ensemble). </w:t>
      </w:r>
      <w:r w:rsidR="00C00B0D">
        <w:t xml:space="preserve">Et cet aujourd’hui s’ouvre sur l’à-venir, où nous espérons </w:t>
      </w:r>
      <w:r w:rsidR="00C00B0D" w:rsidRPr="00FB2280">
        <w:rPr>
          <w:b/>
        </w:rPr>
        <w:t>vivre dans l’intimité de la Trinité à nouveau « réunis en son Nom ».</w:t>
      </w:r>
      <w:r w:rsidR="00C00B0D">
        <w:t xml:space="preserve"> En effet, ce Nom est, comme le précise le cœur de la prière, le Nom de Gloire que possèdent ensemble le Père, le Fils et le Saint-Esprit. </w:t>
      </w:r>
    </w:p>
    <w:p w:rsidR="00DB3745" w:rsidRDefault="00C00B0D" w:rsidP="00747C89">
      <w:r>
        <w:t xml:space="preserve">Ainsi, ce que nous vivons aujourd’hui dans le cheminement du synode </w:t>
      </w:r>
      <w:r w:rsidR="008F3F41">
        <w:t>prépare des propositions d’orientations pastorales </w:t>
      </w:r>
      <w:r w:rsidR="00FB2280">
        <w:t>pour notre diocèse</w:t>
      </w:r>
      <w:r w:rsidR="00FF7EC6">
        <w:t>. M</w:t>
      </w:r>
      <w:r w:rsidR="008F3F41">
        <w:t xml:space="preserve">ais bien plus encore, </w:t>
      </w:r>
      <w:r w:rsidR="008F3F41" w:rsidRPr="00FB2280">
        <w:rPr>
          <w:b/>
        </w:rPr>
        <w:t xml:space="preserve">cela </w:t>
      </w:r>
      <w:r w:rsidRPr="00FB2280">
        <w:rPr>
          <w:b/>
        </w:rPr>
        <w:t>nous prépare à la vie éternelle</w:t>
      </w:r>
      <w:r>
        <w:t xml:space="preserve">, </w:t>
      </w:r>
      <w:r w:rsidR="008F3F41">
        <w:t>et</w:t>
      </w:r>
      <w:r>
        <w:t xml:space="preserve"> nous prions pour tous nous </w:t>
      </w:r>
      <w:r w:rsidR="008F3F41">
        <w:t xml:space="preserve">y </w:t>
      </w:r>
      <w:r>
        <w:t>retrouver : « </w:t>
      </w:r>
      <w:r w:rsidRPr="00C00B0D">
        <w:t>Dans cette existence de chaque jour que nous recevons de ta grâce, la vie éternelle est déjà commencée… »</w:t>
      </w:r>
      <w:r>
        <w:t xml:space="preserve"> (Missel romain, 6</w:t>
      </w:r>
      <w:r w:rsidRPr="00C00B0D">
        <w:rPr>
          <w:vertAlign w:val="superscript"/>
        </w:rPr>
        <w:t>e</w:t>
      </w:r>
      <w:r>
        <w:t xml:space="preserve"> préface des dimanches) </w:t>
      </w:r>
      <w:r w:rsidR="008F3F41">
        <w:t>Dans</w:t>
      </w:r>
      <w:r>
        <w:t xml:space="preserve"> ce temps passé en équipe </w:t>
      </w:r>
      <w:r w:rsidR="008F3F41">
        <w:t xml:space="preserve">autour du Christ </w:t>
      </w:r>
      <w:r>
        <w:t xml:space="preserve">à chercher la douce volonté du Père, </w:t>
      </w:r>
      <w:proofErr w:type="gramStart"/>
      <w:r>
        <w:t>l’Esprit</w:t>
      </w:r>
      <w:proofErr w:type="gramEnd"/>
      <w:r>
        <w:t xml:space="preserve"> nous fait déjà goût</w:t>
      </w:r>
      <w:r w:rsidR="008F3F41">
        <w:t xml:space="preserve">er à la vie éternelle : découvrir que nous sommes heureux de vivre toujours davantage de Dieu, expérimenter que nous voudrions mieux </w:t>
      </w:r>
      <w:r w:rsidR="00A535F3">
        <w:t xml:space="preserve">répondre à son Amour en </w:t>
      </w:r>
      <w:r w:rsidR="008F3F41">
        <w:t xml:space="preserve">Église, et éprouver la </w:t>
      </w:r>
      <w:r w:rsidR="00A535F3">
        <w:t xml:space="preserve">riche </w:t>
      </w:r>
      <w:r w:rsidR="008F3F41">
        <w:t xml:space="preserve">fraternité </w:t>
      </w:r>
      <w:r w:rsidR="00A535F3">
        <w:t>qui, en Christ, unit tout le genre humain.</w:t>
      </w:r>
    </w:p>
    <w:p w:rsidR="00A535F3" w:rsidRDefault="00A535F3" w:rsidP="00747C89">
      <w:r>
        <w:t>Tout cela, nous le vivrons encore pendant la phase de l’assemblée synodale, mais sous une autre forme. Comme vous le savez, cette assemblée sera composée de membres de droit et de membres élus</w:t>
      </w:r>
      <w:r w:rsidRPr="00FB2280">
        <w:rPr>
          <w:b/>
        </w:rPr>
        <w:t>. Des élections vont donc avoir lieu, pendant ce mois de juin</w:t>
      </w:r>
      <w:r>
        <w:t>, tant dans les secteurs de la pastorale que dans les unités pastorales. Pour ces élections, nous devons restés branchés sur l’Esprit…</w:t>
      </w:r>
    </w:p>
    <w:p w:rsidR="00A535F3" w:rsidRDefault="00A535F3" w:rsidP="00747C89">
      <w:r>
        <w:t xml:space="preserve">Il ne s’agit pas ici d’élections, comme nous pouvons les connaître </w:t>
      </w:r>
      <w:proofErr w:type="gramStart"/>
      <w:r>
        <w:t>aux niveaux communal</w:t>
      </w:r>
      <w:proofErr w:type="gramEnd"/>
      <w:r>
        <w:t xml:space="preserve">, législatif, etc. Nous ne verrons pas des candidats faire campagne sur base d’un programme et de promesses qu’ils auront choisis </w:t>
      </w:r>
      <w:r w:rsidR="006C3E0E">
        <w:t>avec leur conseiller politique</w:t>
      </w:r>
      <w:r>
        <w:t>, ou tenir un meeting rassemblant des foules animées</w:t>
      </w:r>
      <w:r w:rsidR="006C3E0E">
        <w:t xml:space="preserve"> de drapeaux tricolores</w:t>
      </w:r>
      <w:r>
        <w:t xml:space="preserve">, ou bien encore participer à un débat vif et tranchant. </w:t>
      </w:r>
      <w:r w:rsidR="006C3E0E">
        <w:t xml:space="preserve">Rien de tout cela. Il s’agit ici de tout autre chose. </w:t>
      </w:r>
    </w:p>
    <w:p w:rsidR="006C3E0E" w:rsidRDefault="006C3E0E" w:rsidP="00747C89">
      <w:r>
        <w:t xml:space="preserve">Nous n’avons pas à choisir un candidat selon son propre programme, mais à discerner dans notre communauté ou notre secteur celui ou celle qui correspond le mieux au « Programme » proposé par Isidore de Séville. Lorsque nous élirons un membre de l’assemblée synodale, nous chercherons celui ou celle qui sera le plus à même de </w:t>
      </w:r>
      <w:r w:rsidRPr="00FB2280">
        <w:rPr>
          <w:b/>
        </w:rPr>
        <w:t>se mettre humblement à l’écoute de l’Esprit</w:t>
      </w:r>
      <w:r>
        <w:t xml:space="preserve">, le seul conseiller véritable, celui ou celle qui pourra participer au discernement de l’assemblée </w:t>
      </w:r>
      <w:r w:rsidRPr="00FB2280">
        <w:rPr>
          <w:b/>
        </w:rPr>
        <w:t>avec la douceur et l’efficacité de la grâce</w:t>
      </w:r>
      <w:r>
        <w:t xml:space="preserve"> reçue, celui ou celle qui </w:t>
      </w:r>
      <w:r w:rsidRPr="00F55C17">
        <w:rPr>
          <w:b/>
        </w:rPr>
        <w:t>cherchera D</w:t>
      </w:r>
      <w:r w:rsidRPr="00FB2280">
        <w:rPr>
          <w:b/>
        </w:rPr>
        <w:t>ieu en toutes choses</w:t>
      </w:r>
      <w:r>
        <w:t>.</w:t>
      </w:r>
    </w:p>
    <w:p w:rsidR="006C3E0E" w:rsidRPr="00DB3745" w:rsidRDefault="00375A7D" w:rsidP="00747C89">
      <w:pPr>
        <w:rPr>
          <w:b/>
        </w:rPr>
      </w:pPr>
      <w:r>
        <w:lastRenderedPageBreak/>
        <w:t>I</w:t>
      </w:r>
      <w:r w:rsidR="00FB2280">
        <w:t xml:space="preserve">l nous semble </w:t>
      </w:r>
      <w:r>
        <w:t xml:space="preserve">donc </w:t>
      </w:r>
      <w:r w:rsidR="00FB2280">
        <w:t>pertinent de proposer à tous ceux qui participeront à ces élections</w:t>
      </w:r>
      <w:r w:rsidR="00FB2280">
        <w:rPr>
          <w:rStyle w:val="Appelnotedebasdep"/>
        </w:rPr>
        <w:footnoteReference w:id="1"/>
      </w:r>
      <w:r w:rsidR="00FB2280">
        <w:t xml:space="preserve"> de </w:t>
      </w:r>
      <w:r w:rsidR="00FB2280" w:rsidRPr="00F55C17">
        <w:rPr>
          <w:b/>
        </w:rPr>
        <w:t>méditer l’</w:t>
      </w:r>
      <w:proofErr w:type="spellStart"/>
      <w:r w:rsidR="00FB2280" w:rsidRPr="00F55C17">
        <w:rPr>
          <w:b/>
        </w:rPr>
        <w:t>Adsumus</w:t>
      </w:r>
      <w:proofErr w:type="spellEnd"/>
      <w:r w:rsidR="00FB2280" w:rsidRPr="00F55C17">
        <w:rPr>
          <w:b/>
        </w:rPr>
        <w:t xml:space="preserve"> avant de remplir leur bulletin de vote</w:t>
      </w:r>
      <w:r>
        <w:t xml:space="preserve">. Ainsi, l’assemblée </w:t>
      </w:r>
      <w:r>
        <w:t>pourra cheminer à l’écoute de l’Esprit</w:t>
      </w:r>
      <w:r>
        <w:t xml:space="preserve"> (</w:t>
      </w:r>
      <w:proofErr w:type="spellStart"/>
      <w:r>
        <w:t>Ap</w:t>
      </w:r>
      <w:proofErr w:type="spellEnd"/>
      <w:r>
        <w:t xml:space="preserve"> 2,11), en étant explicitement « réunie en son Nom ».</w:t>
      </w:r>
    </w:p>
    <w:p w:rsidR="00DB3745" w:rsidRPr="0071071C" w:rsidRDefault="00DB3745" w:rsidP="0071071C">
      <w:bookmarkStart w:id="0" w:name="_GoBack"/>
      <w:bookmarkEnd w:id="0"/>
    </w:p>
    <w:sectPr w:rsidR="00DB3745" w:rsidRPr="007107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9D8" w:rsidRDefault="007379D8" w:rsidP="00290190">
      <w:pPr>
        <w:spacing w:after="0" w:line="240" w:lineRule="auto"/>
      </w:pPr>
      <w:r>
        <w:separator/>
      </w:r>
    </w:p>
  </w:endnote>
  <w:endnote w:type="continuationSeparator" w:id="0">
    <w:p w:rsidR="007379D8" w:rsidRDefault="007379D8" w:rsidP="00290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9D8" w:rsidRDefault="007379D8" w:rsidP="00290190">
      <w:pPr>
        <w:spacing w:after="0" w:line="240" w:lineRule="auto"/>
      </w:pPr>
      <w:r>
        <w:separator/>
      </w:r>
    </w:p>
  </w:footnote>
  <w:footnote w:type="continuationSeparator" w:id="0">
    <w:p w:rsidR="007379D8" w:rsidRDefault="007379D8" w:rsidP="00290190">
      <w:pPr>
        <w:spacing w:after="0" w:line="240" w:lineRule="auto"/>
      </w:pPr>
      <w:r>
        <w:continuationSeparator/>
      </w:r>
    </w:p>
  </w:footnote>
  <w:footnote w:id="1">
    <w:p w:rsidR="00890387" w:rsidRDefault="00890387" w:rsidP="00FB2280">
      <w:r>
        <w:rPr>
          <w:rStyle w:val="Appelnotedebasdep"/>
        </w:rPr>
        <w:footnoteRef/>
      </w:r>
      <w:r>
        <w:t xml:space="preserve"> Si tout le monde peut prendre part aux élections comme électeurs, seuls des membres inscrits dans les équipes synodales à la date du 1</w:t>
      </w:r>
      <w:r w:rsidRPr="00FB2280">
        <w:rPr>
          <w:vertAlign w:val="superscript"/>
        </w:rPr>
        <w:t>er</w:t>
      </w:r>
      <w:r>
        <w:t xml:space="preserve"> juin pourront être élus. Ainsi, l’assemblée synodale sera constituée de membres ayant activement participé à la phase de consultation.</w:t>
      </w:r>
    </w:p>
    <w:p w:rsidR="00890387" w:rsidRDefault="00890387" w:rsidP="00FB2280">
      <w:r>
        <w:t>Il appartient aux Responsables des Unités pastorales ou des Secteurs pastoraux d’organiser concrètement les élections, selon la loi synodale et les recommandations du vicaire épiscopal Jean-Pierre Lorette.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71C"/>
    <w:rsid w:val="002429BA"/>
    <w:rsid w:val="00290190"/>
    <w:rsid w:val="002A43A3"/>
    <w:rsid w:val="002C2ACD"/>
    <w:rsid w:val="00375A7D"/>
    <w:rsid w:val="003F2351"/>
    <w:rsid w:val="00402535"/>
    <w:rsid w:val="004A5241"/>
    <w:rsid w:val="004C640E"/>
    <w:rsid w:val="005F2888"/>
    <w:rsid w:val="006C3E0E"/>
    <w:rsid w:val="0071071C"/>
    <w:rsid w:val="007379D8"/>
    <w:rsid w:val="00747C89"/>
    <w:rsid w:val="008209AC"/>
    <w:rsid w:val="00826C0C"/>
    <w:rsid w:val="008742EA"/>
    <w:rsid w:val="00890387"/>
    <w:rsid w:val="008F3F41"/>
    <w:rsid w:val="00925912"/>
    <w:rsid w:val="00940BC6"/>
    <w:rsid w:val="009D3034"/>
    <w:rsid w:val="00A535F3"/>
    <w:rsid w:val="00C00B0D"/>
    <w:rsid w:val="00D16C82"/>
    <w:rsid w:val="00D84FCF"/>
    <w:rsid w:val="00DB05BE"/>
    <w:rsid w:val="00DB3745"/>
    <w:rsid w:val="00E66555"/>
    <w:rsid w:val="00E7142F"/>
    <w:rsid w:val="00E82654"/>
    <w:rsid w:val="00F55C17"/>
    <w:rsid w:val="00FB2280"/>
    <w:rsid w:val="00FF7EC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7107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1071C"/>
    <w:rPr>
      <w:rFonts w:asciiTheme="majorHAnsi" w:eastAsiaTheme="majorEastAsia" w:hAnsiTheme="majorHAnsi" w:cstheme="majorBidi"/>
      <w:color w:val="17365D" w:themeColor="text2" w:themeShade="BF"/>
      <w:spacing w:val="5"/>
      <w:kern w:val="28"/>
      <w:sz w:val="52"/>
      <w:szCs w:val="52"/>
    </w:rPr>
  </w:style>
  <w:style w:type="character" w:styleId="Emphaseintense">
    <w:name w:val="Intense Emphasis"/>
    <w:basedOn w:val="Policepardfaut"/>
    <w:uiPriority w:val="21"/>
    <w:qFormat/>
    <w:rsid w:val="0071071C"/>
    <w:rPr>
      <w:b/>
      <w:bCs/>
      <w:i/>
      <w:iCs/>
      <w:color w:val="4F81BD" w:themeColor="accent1"/>
    </w:rPr>
  </w:style>
  <w:style w:type="character" w:styleId="Lienhypertexte">
    <w:name w:val="Hyperlink"/>
    <w:basedOn w:val="Policepardfaut"/>
    <w:uiPriority w:val="99"/>
    <w:unhideWhenUsed/>
    <w:rsid w:val="004A5241"/>
    <w:rPr>
      <w:color w:val="0000FF" w:themeColor="hyperlink"/>
      <w:u w:val="single"/>
    </w:rPr>
  </w:style>
  <w:style w:type="character" w:styleId="Marquedecommentaire">
    <w:name w:val="annotation reference"/>
    <w:basedOn w:val="Policepardfaut"/>
    <w:uiPriority w:val="99"/>
    <w:semiHidden/>
    <w:unhideWhenUsed/>
    <w:rsid w:val="00290190"/>
    <w:rPr>
      <w:sz w:val="16"/>
      <w:szCs w:val="16"/>
    </w:rPr>
  </w:style>
  <w:style w:type="paragraph" w:styleId="Commentaire">
    <w:name w:val="annotation text"/>
    <w:basedOn w:val="Normal"/>
    <w:link w:val="CommentaireCar"/>
    <w:uiPriority w:val="99"/>
    <w:semiHidden/>
    <w:unhideWhenUsed/>
    <w:rsid w:val="00290190"/>
    <w:pPr>
      <w:spacing w:line="240" w:lineRule="auto"/>
    </w:pPr>
    <w:rPr>
      <w:sz w:val="20"/>
      <w:szCs w:val="20"/>
    </w:rPr>
  </w:style>
  <w:style w:type="character" w:customStyle="1" w:styleId="CommentaireCar">
    <w:name w:val="Commentaire Car"/>
    <w:basedOn w:val="Policepardfaut"/>
    <w:link w:val="Commentaire"/>
    <w:uiPriority w:val="99"/>
    <w:semiHidden/>
    <w:rsid w:val="00290190"/>
    <w:rPr>
      <w:sz w:val="20"/>
      <w:szCs w:val="20"/>
    </w:rPr>
  </w:style>
  <w:style w:type="paragraph" w:styleId="Objetducommentaire">
    <w:name w:val="annotation subject"/>
    <w:basedOn w:val="Commentaire"/>
    <w:next w:val="Commentaire"/>
    <w:link w:val="ObjetducommentaireCar"/>
    <w:uiPriority w:val="99"/>
    <w:semiHidden/>
    <w:unhideWhenUsed/>
    <w:rsid w:val="00290190"/>
    <w:rPr>
      <w:b/>
      <w:bCs/>
    </w:rPr>
  </w:style>
  <w:style w:type="character" w:customStyle="1" w:styleId="ObjetducommentaireCar">
    <w:name w:val="Objet du commentaire Car"/>
    <w:basedOn w:val="CommentaireCar"/>
    <w:link w:val="Objetducommentaire"/>
    <w:uiPriority w:val="99"/>
    <w:semiHidden/>
    <w:rsid w:val="00290190"/>
    <w:rPr>
      <w:b/>
      <w:bCs/>
      <w:sz w:val="20"/>
      <w:szCs w:val="20"/>
    </w:rPr>
  </w:style>
  <w:style w:type="paragraph" w:styleId="Textedebulles">
    <w:name w:val="Balloon Text"/>
    <w:basedOn w:val="Normal"/>
    <w:link w:val="TextedebullesCar"/>
    <w:uiPriority w:val="99"/>
    <w:semiHidden/>
    <w:unhideWhenUsed/>
    <w:rsid w:val="002901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0190"/>
    <w:rPr>
      <w:rFonts w:ascii="Tahoma" w:hAnsi="Tahoma" w:cs="Tahoma"/>
      <w:sz w:val="16"/>
      <w:szCs w:val="16"/>
    </w:rPr>
  </w:style>
  <w:style w:type="paragraph" w:styleId="Notedebasdepage">
    <w:name w:val="footnote text"/>
    <w:basedOn w:val="Normal"/>
    <w:link w:val="NotedebasdepageCar"/>
    <w:uiPriority w:val="99"/>
    <w:semiHidden/>
    <w:unhideWhenUsed/>
    <w:rsid w:val="0029019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90190"/>
    <w:rPr>
      <w:sz w:val="20"/>
      <w:szCs w:val="20"/>
    </w:rPr>
  </w:style>
  <w:style w:type="character" w:styleId="Appelnotedebasdep">
    <w:name w:val="footnote reference"/>
    <w:basedOn w:val="Policepardfaut"/>
    <w:uiPriority w:val="99"/>
    <w:semiHidden/>
    <w:unhideWhenUsed/>
    <w:rsid w:val="0029019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7107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1071C"/>
    <w:rPr>
      <w:rFonts w:asciiTheme="majorHAnsi" w:eastAsiaTheme="majorEastAsia" w:hAnsiTheme="majorHAnsi" w:cstheme="majorBidi"/>
      <w:color w:val="17365D" w:themeColor="text2" w:themeShade="BF"/>
      <w:spacing w:val="5"/>
      <w:kern w:val="28"/>
      <w:sz w:val="52"/>
      <w:szCs w:val="52"/>
    </w:rPr>
  </w:style>
  <w:style w:type="character" w:styleId="Emphaseintense">
    <w:name w:val="Intense Emphasis"/>
    <w:basedOn w:val="Policepardfaut"/>
    <w:uiPriority w:val="21"/>
    <w:qFormat/>
    <w:rsid w:val="0071071C"/>
    <w:rPr>
      <w:b/>
      <w:bCs/>
      <w:i/>
      <w:iCs/>
      <w:color w:val="4F81BD" w:themeColor="accent1"/>
    </w:rPr>
  </w:style>
  <w:style w:type="character" w:styleId="Lienhypertexte">
    <w:name w:val="Hyperlink"/>
    <w:basedOn w:val="Policepardfaut"/>
    <w:uiPriority w:val="99"/>
    <w:unhideWhenUsed/>
    <w:rsid w:val="004A5241"/>
    <w:rPr>
      <w:color w:val="0000FF" w:themeColor="hyperlink"/>
      <w:u w:val="single"/>
    </w:rPr>
  </w:style>
  <w:style w:type="character" w:styleId="Marquedecommentaire">
    <w:name w:val="annotation reference"/>
    <w:basedOn w:val="Policepardfaut"/>
    <w:uiPriority w:val="99"/>
    <w:semiHidden/>
    <w:unhideWhenUsed/>
    <w:rsid w:val="00290190"/>
    <w:rPr>
      <w:sz w:val="16"/>
      <w:szCs w:val="16"/>
    </w:rPr>
  </w:style>
  <w:style w:type="paragraph" w:styleId="Commentaire">
    <w:name w:val="annotation text"/>
    <w:basedOn w:val="Normal"/>
    <w:link w:val="CommentaireCar"/>
    <w:uiPriority w:val="99"/>
    <w:semiHidden/>
    <w:unhideWhenUsed/>
    <w:rsid w:val="00290190"/>
    <w:pPr>
      <w:spacing w:line="240" w:lineRule="auto"/>
    </w:pPr>
    <w:rPr>
      <w:sz w:val="20"/>
      <w:szCs w:val="20"/>
    </w:rPr>
  </w:style>
  <w:style w:type="character" w:customStyle="1" w:styleId="CommentaireCar">
    <w:name w:val="Commentaire Car"/>
    <w:basedOn w:val="Policepardfaut"/>
    <w:link w:val="Commentaire"/>
    <w:uiPriority w:val="99"/>
    <w:semiHidden/>
    <w:rsid w:val="00290190"/>
    <w:rPr>
      <w:sz w:val="20"/>
      <w:szCs w:val="20"/>
    </w:rPr>
  </w:style>
  <w:style w:type="paragraph" w:styleId="Objetducommentaire">
    <w:name w:val="annotation subject"/>
    <w:basedOn w:val="Commentaire"/>
    <w:next w:val="Commentaire"/>
    <w:link w:val="ObjetducommentaireCar"/>
    <w:uiPriority w:val="99"/>
    <w:semiHidden/>
    <w:unhideWhenUsed/>
    <w:rsid w:val="00290190"/>
    <w:rPr>
      <w:b/>
      <w:bCs/>
    </w:rPr>
  </w:style>
  <w:style w:type="character" w:customStyle="1" w:styleId="ObjetducommentaireCar">
    <w:name w:val="Objet du commentaire Car"/>
    <w:basedOn w:val="CommentaireCar"/>
    <w:link w:val="Objetducommentaire"/>
    <w:uiPriority w:val="99"/>
    <w:semiHidden/>
    <w:rsid w:val="00290190"/>
    <w:rPr>
      <w:b/>
      <w:bCs/>
      <w:sz w:val="20"/>
      <w:szCs w:val="20"/>
    </w:rPr>
  </w:style>
  <w:style w:type="paragraph" w:styleId="Textedebulles">
    <w:name w:val="Balloon Text"/>
    <w:basedOn w:val="Normal"/>
    <w:link w:val="TextedebullesCar"/>
    <w:uiPriority w:val="99"/>
    <w:semiHidden/>
    <w:unhideWhenUsed/>
    <w:rsid w:val="002901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0190"/>
    <w:rPr>
      <w:rFonts w:ascii="Tahoma" w:hAnsi="Tahoma" w:cs="Tahoma"/>
      <w:sz w:val="16"/>
      <w:szCs w:val="16"/>
    </w:rPr>
  </w:style>
  <w:style w:type="paragraph" w:styleId="Notedebasdepage">
    <w:name w:val="footnote text"/>
    <w:basedOn w:val="Normal"/>
    <w:link w:val="NotedebasdepageCar"/>
    <w:uiPriority w:val="99"/>
    <w:semiHidden/>
    <w:unhideWhenUsed/>
    <w:rsid w:val="0029019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90190"/>
    <w:rPr>
      <w:sz w:val="20"/>
      <w:szCs w:val="20"/>
    </w:rPr>
  </w:style>
  <w:style w:type="character" w:styleId="Appelnotedebasdep">
    <w:name w:val="footnote reference"/>
    <w:basedOn w:val="Policepardfaut"/>
    <w:uiPriority w:val="99"/>
    <w:semiHidden/>
    <w:unhideWhenUsed/>
    <w:rsid w:val="002901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25361-62E7-4AFE-B374-D82A34CB6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539</Words>
  <Characters>2970</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4</cp:revision>
  <dcterms:created xsi:type="dcterms:W3CDTF">2012-05-08T10:32:00Z</dcterms:created>
  <dcterms:modified xsi:type="dcterms:W3CDTF">2012-05-08T10:52:00Z</dcterms:modified>
</cp:coreProperties>
</file>