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71B" w:rsidRPr="003D5038" w:rsidRDefault="00445BA0" w:rsidP="00C4471B">
      <w:pPr>
        <w:rPr>
          <w:b/>
          <w:sz w:val="36"/>
        </w:rPr>
      </w:pPr>
      <w:r>
        <w:rPr>
          <w:b/>
          <w:sz w:val="36"/>
        </w:rPr>
        <w:t>Planning de la première session : 10 novembre 2012</w:t>
      </w:r>
    </w:p>
    <w:p w:rsidR="00CD25F2" w:rsidRPr="00874907" w:rsidRDefault="00445BA0" w:rsidP="00445BA0">
      <w:pPr>
        <w:pStyle w:val="Paragraphedeliste"/>
        <w:numPr>
          <w:ilvl w:val="0"/>
          <w:numId w:val="3"/>
        </w:numPr>
      </w:pPr>
      <w:r w:rsidRPr="00874907">
        <w:t>09h00 : office des Laudes dans la basilique</w:t>
      </w:r>
    </w:p>
    <w:p w:rsidR="002B0B08" w:rsidRPr="00874907" w:rsidRDefault="002B0B08" w:rsidP="00445BA0">
      <w:pPr>
        <w:pStyle w:val="Paragraphedeliste"/>
        <w:numPr>
          <w:ilvl w:val="0"/>
          <w:numId w:val="3"/>
        </w:numPr>
      </w:pPr>
      <w:r w:rsidRPr="00874907">
        <w:t>09h30 : distribution des badges et des documents</w:t>
      </w:r>
    </w:p>
    <w:p w:rsidR="00445BA0" w:rsidRPr="00874907" w:rsidRDefault="00445BA0" w:rsidP="00445BA0">
      <w:pPr>
        <w:pStyle w:val="Paragraphedeliste"/>
        <w:numPr>
          <w:ilvl w:val="0"/>
          <w:numId w:val="3"/>
        </w:numPr>
      </w:pPr>
      <w:r w:rsidRPr="00874907">
        <w:t>09h45 : session plénière</w:t>
      </w:r>
    </w:p>
    <w:p w:rsidR="00445BA0" w:rsidRPr="00874907" w:rsidRDefault="00445BA0" w:rsidP="00445BA0">
      <w:pPr>
        <w:pStyle w:val="Paragraphedeliste"/>
        <w:numPr>
          <w:ilvl w:val="1"/>
          <w:numId w:val="3"/>
        </w:numPr>
      </w:pPr>
      <w:r w:rsidRPr="00874907">
        <w:t>Ouverture de la journée par le Secrétariat général</w:t>
      </w:r>
    </w:p>
    <w:p w:rsidR="00445BA0" w:rsidRPr="00874907" w:rsidRDefault="00445BA0" w:rsidP="00445BA0">
      <w:pPr>
        <w:pStyle w:val="Paragraphedeliste"/>
        <w:numPr>
          <w:ilvl w:val="1"/>
          <w:numId w:val="3"/>
        </w:numPr>
      </w:pPr>
      <w:r w:rsidRPr="00874907">
        <w:t>Mot d’accueil de notre Évêque</w:t>
      </w:r>
    </w:p>
    <w:p w:rsidR="00445BA0" w:rsidRPr="00874907" w:rsidRDefault="00445BA0" w:rsidP="00445BA0">
      <w:pPr>
        <w:pStyle w:val="Paragraphedeliste"/>
        <w:numPr>
          <w:ilvl w:val="1"/>
          <w:numId w:val="3"/>
        </w:numPr>
      </w:pPr>
      <w:r w:rsidRPr="00874907">
        <w:t>Intervention des jeunes du diocèse</w:t>
      </w:r>
    </w:p>
    <w:p w:rsidR="00445BA0" w:rsidRPr="00874907" w:rsidRDefault="00445BA0" w:rsidP="00445BA0">
      <w:pPr>
        <w:pStyle w:val="Paragraphedeliste"/>
        <w:numPr>
          <w:ilvl w:val="1"/>
          <w:numId w:val="3"/>
        </w:numPr>
      </w:pPr>
      <w:r w:rsidRPr="00874907">
        <w:t xml:space="preserve">Regard synthétique sur le cahier synodal, par Mme </w:t>
      </w:r>
      <w:proofErr w:type="spellStart"/>
      <w:r w:rsidRPr="00874907">
        <w:t>Lavianne</w:t>
      </w:r>
      <w:proofErr w:type="spellEnd"/>
    </w:p>
    <w:p w:rsidR="00445BA0" w:rsidRPr="00874907" w:rsidRDefault="00445BA0" w:rsidP="00445BA0">
      <w:pPr>
        <w:pStyle w:val="Paragraphedeliste"/>
        <w:numPr>
          <w:ilvl w:val="0"/>
          <w:numId w:val="3"/>
        </w:numPr>
      </w:pPr>
      <w:r w:rsidRPr="00874907">
        <w:t>11h00 : pause-café</w:t>
      </w:r>
    </w:p>
    <w:p w:rsidR="00445BA0" w:rsidRPr="00874907" w:rsidRDefault="00445BA0" w:rsidP="00445BA0">
      <w:pPr>
        <w:pStyle w:val="Paragraphedeliste"/>
        <w:numPr>
          <w:ilvl w:val="0"/>
          <w:numId w:val="3"/>
        </w:numPr>
      </w:pPr>
      <w:r w:rsidRPr="00874907">
        <w:t>11h30 : première rencontre en équipe – mise en route des équipes</w:t>
      </w:r>
    </w:p>
    <w:p w:rsidR="00445BA0" w:rsidRPr="00874907" w:rsidRDefault="00445BA0" w:rsidP="00445BA0">
      <w:pPr>
        <w:pStyle w:val="Paragraphedeliste"/>
        <w:numPr>
          <w:ilvl w:val="0"/>
          <w:numId w:val="3"/>
        </w:numPr>
      </w:pPr>
      <w:r w:rsidRPr="00874907">
        <w:t>12h30 : temps de midi</w:t>
      </w:r>
    </w:p>
    <w:p w:rsidR="00445BA0" w:rsidRPr="00874907" w:rsidRDefault="00445BA0" w:rsidP="00445BA0">
      <w:pPr>
        <w:pStyle w:val="Paragraphedeliste"/>
        <w:numPr>
          <w:ilvl w:val="0"/>
          <w:numId w:val="3"/>
        </w:numPr>
      </w:pPr>
      <w:r w:rsidRPr="00874907">
        <w:t>13h30 : session plénière</w:t>
      </w:r>
    </w:p>
    <w:p w:rsidR="00445BA0" w:rsidRPr="00874907" w:rsidRDefault="00445BA0" w:rsidP="00445BA0">
      <w:pPr>
        <w:pStyle w:val="Paragraphedeliste"/>
        <w:numPr>
          <w:ilvl w:val="1"/>
          <w:numId w:val="3"/>
        </w:numPr>
      </w:pPr>
      <w:r w:rsidRPr="00874907">
        <w:t>Éléments divers pour une approche du ministère presbytéral, par Mgr Harpigny</w:t>
      </w:r>
    </w:p>
    <w:p w:rsidR="00445BA0" w:rsidRPr="00874907" w:rsidRDefault="00445BA0" w:rsidP="00445BA0">
      <w:pPr>
        <w:pStyle w:val="Paragraphedeliste"/>
        <w:numPr>
          <w:ilvl w:val="1"/>
          <w:numId w:val="3"/>
        </w:numPr>
      </w:pPr>
      <w:r w:rsidRPr="00874907">
        <w:t>L’art d’exercer sa liberté sous le regard de Dieu, par le P. Thiry</w:t>
      </w:r>
    </w:p>
    <w:p w:rsidR="00445BA0" w:rsidRPr="00874907" w:rsidRDefault="00445BA0" w:rsidP="00445BA0">
      <w:pPr>
        <w:pStyle w:val="Paragraphedeliste"/>
        <w:numPr>
          <w:ilvl w:val="0"/>
          <w:numId w:val="3"/>
        </w:numPr>
      </w:pPr>
      <w:r w:rsidRPr="00874907">
        <w:t>14h30 : pause-café</w:t>
      </w:r>
    </w:p>
    <w:p w:rsidR="00445BA0" w:rsidRPr="00874907" w:rsidRDefault="00445BA0" w:rsidP="00445BA0">
      <w:pPr>
        <w:pStyle w:val="Paragraphedeliste"/>
        <w:numPr>
          <w:ilvl w:val="0"/>
          <w:numId w:val="3"/>
        </w:numPr>
      </w:pPr>
      <w:r w:rsidRPr="00874907">
        <w:t>15h00 : deuxième rencontre en équipe – « réception » du cahier synodal</w:t>
      </w:r>
    </w:p>
    <w:p w:rsidR="00445BA0" w:rsidRPr="00874907" w:rsidRDefault="00445BA0" w:rsidP="00445BA0">
      <w:pPr>
        <w:pStyle w:val="Paragraphedeliste"/>
        <w:numPr>
          <w:ilvl w:val="0"/>
          <w:numId w:val="3"/>
        </w:numPr>
      </w:pPr>
      <w:r w:rsidRPr="00874907">
        <w:t>16h30 : office des Vêpres dans la basilique</w:t>
      </w:r>
    </w:p>
    <w:p w:rsidR="00445BA0" w:rsidRPr="00874907" w:rsidRDefault="00445BA0" w:rsidP="00445BA0">
      <w:pPr>
        <w:pStyle w:val="Paragraphedeliste"/>
        <w:numPr>
          <w:ilvl w:val="0"/>
          <w:numId w:val="3"/>
        </w:numPr>
      </w:pPr>
      <w:r w:rsidRPr="00874907">
        <w:t>17h00 : fin de la journée</w:t>
      </w:r>
    </w:p>
    <w:p w:rsidR="00874907" w:rsidRPr="00874907" w:rsidRDefault="00874907" w:rsidP="00874907">
      <w:pPr>
        <w:pStyle w:val="Paragraphedeliste"/>
        <w:rPr>
          <w:sz w:val="10"/>
        </w:rPr>
      </w:pPr>
    </w:p>
    <w:p w:rsidR="00765821" w:rsidRPr="003D5038" w:rsidRDefault="00874907" w:rsidP="00765821">
      <w:pPr>
        <w:rPr>
          <w:sz w:val="24"/>
        </w:rPr>
      </w:pPr>
      <w:r>
        <w:rPr>
          <w:sz w:val="24"/>
        </w:rPr>
        <w:t>Les équipes sont numérotées d’après la thématique concernée :</w:t>
      </w:r>
    </w:p>
    <w:tbl>
      <w:tblPr>
        <w:tblStyle w:val="Ombrageclair"/>
        <w:tblW w:w="0" w:type="auto"/>
        <w:tblLook w:val="04A0" w:firstRow="1" w:lastRow="0" w:firstColumn="1" w:lastColumn="0" w:noHBand="0" w:noVBand="1"/>
      </w:tblPr>
      <w:tblGrid>
        <w:gridCol w:w="392"/>
        <w:gridCol w:w="4961"/>
        <w:gridCol w:w="1843"/>
        <w:gridCol w:w="2092"/>
      </w:tblGrid>
      <w:tr w:rsidR="00874907" w:rsidTr="008749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874907" w:rsidRDefault="00874907" w:rsidP="00765821">
            <w:pPr>
              <w:rPr>
                <w:sz w:val="24"/>
              </w:rPr>
            </w:pPr>
          </w:p>
        </w:tc>
        <w:tc>
          <w:tcPr>
            <w:tcW w:w="4961" w:type="dxa"/>
          </w:tcPr>
          <w:p w:rsidR="00874907" w:rsidRDefault="00874907" w:rsidP="007658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Thématique</w:t>
            </w:r>
          </w:p>
        </w:tc>
        <w:tc>
          <w:tcPr>
            <w:tcW w:w="1843" w:type="dxa"/>
          </w:tcPr>
          <w:p w:rsidR="00874907" w:rsidRDefault="00874907" w:rsidP="007658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Motions</w:t>
            </w:r>
          </w:p>
        </w:tc>
        <w:tc>
          <w:tcPr>
            <w:tcW w:w="2092" w:type="dxa"/>
          </w:tcPr>
          <w:p w:rsidR="00874907" w:rsidRDefault="00874907" w:rsidP="007658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Numéros d’équipe</w:t>
            </w:r>
          </w:p>
        </w:tc>
      </w:tr>
      <w:tr w:rsidR="00874907" w:rsidTr="008749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874907" w:rsidRDefault="00874907" w:rsidP="0076582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61" w:type="dxa"/>
          </w:tcPr>
          <w:p w:rsidR="00874907" w:rsidRDefault="00874907" w:rsidP="008749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La mission de l’Église et la communion au Christ</w:t>
            </w:r>
          </w:p>
        </w:tc>
        <w:tc>
          <w:tcPr>
            <w:tcW w:w="1843" w:type="dxa"/>
          </w:tcPr>
          <w:p w:rsidR="00874907" w:rsidRDefault="00874907" w:rsidP="00765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proofErr w:type="gramStart"/>
            <w:r>
              <w:rPr>
                <w:sz w:val="24"/>
              </w:rPr>
              <w:t>1.A</w:t>
            </w:r>
            <w:proofErr w:type="gramEnd"/>
            <w:r>
              <w:rPr>
                <w:sz w:val="24"/>
              </w:rPr>
              <w:t xml:space="preserve"> et 1.B</w:t>
            </w:r>
          </w:p>
        </w:tc>
        <w:tc>
          <w:tcPr>
            <w:tcW w:w="2092" w:type="dxa"/>
          </w:tcPr>
          <w:p w:rsidR="00874907" w:rsidRDefault="00874907" w:rsidP="00765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de 1-1 à 1-8</w:t>
            </w:r>
          </w:p>
        </w:tc>
      </w:tr>
      <w:tr w:rsidR="00874907" w:rsidTr="008749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874907" w:rsidRDefault="00874907" w:rsidP="00765821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961" w:type="dxa"/>
          </w:tcPr>
          <w:p w:rsidR="00874907" w:rsidRDefault="00874907" w:rsidP="00765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Unités pastorales et secteurs pastoraux, </w:t>
            </w:r>
            <w:r>
              <w:rPr>
                <w:sz w:val="24"/>
              </w:rPr>
              <w:br/>
              <w:t>signes de la visibilité de l’Église</w:t>
            </w:r>
          </w:p>
        </w:tc>
        <w:tc>
          <w:tcPr>
            <w:tcW w:w="1843" w:type="dxa"/>
          </w:tcPr>
          <w:p w:rsidR="00874907" w:rsidRDefault="00874907" w:rsidP="008749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proofErr w:type="gramStart"/>
            <w:r>
              <w:rPr>
                <w:sz w:val="24"/>
              </w:rPr>
              <w:t>2.A</w:t>
            </w:r>
            <w:proofErr w:type="gramEnd"/>
            <w:r>
              <w:rPr>
                <w:sz w:val="24"/>
              </w:rPr>
              <w:t>, 2.B et 2.C</w:t>
            </w:r>
          </w:p>
        </w:tc>
        <w:tc>
          <w:tcPr>
            <w:tcW w:w="2092" w:type="dxa"/>
          </w:tcPr>
          <w:p w:rsidR="00874907" w:rsidRDefault="00874907" w:rsidP="008749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de 2-1 à 2-11</w:t>
            </w:r>
          </w:p>
        </w:tc>
      </w:tr>
      <w:tr w:rsidR="00874907" w:rsidTr="008749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874907" w:rsidRDefault="00874907" w:rsidP="00765821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961" w:type="dxa"/>
          </w:tcPr>
          <w:p w:rsidR="00874907" w:rsidRDefault="00874907" w:rsidP="00765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Les Ministères stimulent la mission de l’Église</w:t>
            </w:r>
          </w:p>
        </w:tc>
        <w:tc>
          <w:tcPr>
            <w:tcW w:w="1843" w:type="dxa"/>
          </w:tcPr>
          <w:p w:rsidR="00874907" w:rsidRDefault="00874907" w:rsidP="00765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proofErr w:type="gramStart"/>
            <w:r>
              <w:rPr>
                <w:sz w:val="24"/>
              </w:rPr>
              <w:t>3.A</w:t>
            </w:r>
            <w:proofErr w:type="gramEnd"/>
            <w:r>
              <w:rPr>
                <w:sz w:val="24"/>
              </w:rPr>
              <w:t>, 3.B et 3.C</w:t>
            </w:r>
          </w:p>
        </w:tc>
        <w:tc>
          <w:tcPr>
            <w:tcW w:w="2092" w:type="dxa"/>
          </w:tcPr>
          <w:p w:rsidR="00874907" w:rsidRDefault="00874907" w:rsidP="00765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de 3-1 à 3-10</w:t>
            </w:r>
          </w:p>
        </w:tc>
      </w:tr>
      <w:tr w:rsidR="00874907" w:rsidTr="008749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874907" w:rsidRDefault="00874907" w:rsidP="00765821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961" w:type="dxa"/>
          </w:tcPr>
          <w:p w:rsidR="00874907" w:rsidRDefault="00874907" w:rsidP="00765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De la rencontre à la conversion</w:t>
            </w:r>
          </w:p>
        </w:tc>
        <w:tc>
          <w:tcPr>
            <w:tcW w:w="1843" w:type="dxa"/>
          </w:tcPr>
          <w:p w:rsidR="00874907" w:rsidRDefault="00874907" w:rsidP="00765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proofErr w:type="gramStart"/>
            <w:r>
              <w:rPr>
                <w:sz w:val="24"/>
              </w:rPr>
              <w:t>4.A</w:t>
            </w:r>
            <w:proofErr w:type="gramEnd"/>
            <w:r>
              <w:rPr>
                <w:sz w:val="24"/>
              </w:rPr>
              <w:t>, 4.B et 4.C</w:t>
            </w:r>
          </w:p>
        </w:tc>
        <w:tc>
          <w:tcPr>
            <w:tcW w:w="2092" w:type="dxa"/>
          </w:tcPr>
          <w:p w:rsidR="00874907" w:rsidRDefault="00874907" w:rsidP="00765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de 4-1 à 4-10</w:t>
            </w:r>
          </w:p>
        </w:tc>
      </w:tr>
    </w:tbl>
    <w:p w:rsidR="00765821" w:rsidRPr="003D5038" w:rsidRDefault="00CD25F2" w:rsidP="00765821">
      <w:pPr>
        <w:rPr>
          <w:sz w:val="24"/>
        </w:rPr>
      </w:pPr>
      <w:bookmarkStart w:id="0" w:name="_GoBack"/>
      <w:bookmarkEnd w:id="0"/>
      <w:r w:rsidRPr="003D5038">
        <w:rPr>
          <w:noProof/>
          <w:sz w:val="24"/>
          <w:lang w:eastAsia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C7F740" wp14:editId="02651CCF">
                <wp:simplePos x="0" y="0"/>
                <wp:positionH relativeFrom="page">
                  <wp:posOffset>897147</wp:posOffset>
                </wp:positionH>
                <wp:positionV relativeFrom="bottomMargin">
                  <wp:posOffset>-1795648</wp:posOffset>
                </wp:positionV>
                <wp:extent cx="5702400" cy="1743003"/>
                <wp:effectExtent l="0" t="0" r="12700" b="10160"/>
                <wp:wrapNone/>
                <wp:docPr id="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2400" cy="174300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25F2" w:rsidRDefault="00445BA0" w:rsidP="00CD25F2">
                            <w:r>
                              <w:t xml:space="preserve">Tout au long de ces 4 journées, l’équipe « logistique » est à votre service. </w:t>
                            </w:r>
                            <w:r>
                              <w:br/>
                              <w:t>N’hésitez pas à les contacter !</w:t>
                            </w:r>
                          </w:p>
                          <w:p w:rsidR="00445BA0" w:rsidRPr="00765821" w:rsidRDefault="00445BA0" w:rsidP="00CD25F2">
                            <w:r>
                              <w:t>Pour ceux qui souhaiteraient un moment et un lieu de recueillement, une chapelle d’adoration est accessible dans la maison diocésaine.</w:t>
                            </w:r>
                            <w:r w:rsidR="002B0B08">
                              <w:t xml:space="preserve"> Il vous suffit de suivre le fléchage.</w:t>
                            </w:r>
                          </w:p>
                          <w:p w:rsidR="00445BA0" w:rsidRDefault="00445BA0" w:rsidP="00445BA0">
                            <w:r>
                              <w:t xml:space="preserve">Si vous observez des éléments à améliorer, </w:t>
                            </w:r>
                            <w:r w:rsidR="00AB780E">
                              <w:t>dites-le nous</w:t>
                            </w:r>
                            <w:r>
                              <w:t xml:space="preserve">. </w:t>
                            </w:r>
                            <w:r w:rsidR="002B0B08">
                              <w:br/>
                            </w:r>
                            <w:r>
                              <w:t xml:space="preserve">Nous chercherons comment mieux faire pour les sessions suivantes.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2" o:spid="_x0000_s1026" style="position:absolute;margin-left:70.65pt;margin-top:-141.4pt;width:449pt;height:137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" fillcolor="white [3201]" strokecolor="#f79646 [3209]" strokeweight="2pt">
                <v:textbox>
                  <w:txbxContent>
                    <w:p w:rsidR="00CD25F2" w:rsidRDefault="00445BA0" w:rsidP="00CD25F2">
                      <w:r>
                        <w:t xml:space="preserve">Tout au long de ces 4 journées, l’équipe « logistique » est à votre service. </w:t>
                      </w:r>
                      <w:r>
                        <w:br/>
                        <w:t>N’hésitez pas à les contacter !</w:t>
                      </w:r>
                    </w:p>
                    <w:p w:rsidR="00445BA0" w:rsidRPr="00765821" w:rsidRDefault="00445BA0" w:rsidP="00CD25F2">
                      <w:r>
                        <w:t>Pour ceux qui souhaiteraient un moment et un lieu de recueillement, une chapelle d’adoration est accessible dans la maison diocésaine.</w:t>
                      </w:r>
                      <w:r w:rsidR="002B0B08">
                        <w:t xml:space="preserve"> Il vous suffit de suivre le fléchage.</w:t>
                      </w:r>
                    </w:p>
                    <w:p w:rsidR="00445BA0" w:rsidRDefault="00445BA0" w:rsidP="00445BA0">
                      <w:r>
                        <w:t xml:space="preserve">Si vous observez des éléments à améliorer, </w:t>
                      </w:r>
                      <w:r w:rsidR="00AB780E">
                        <w:t>dites-le nous</w:t>
                      </w:r>
                      <w:r>
                        <w:t xml:space="preserve">. </w:t>
                      </w:r>
                      <w:r w:rsidR="002B0B08">
                        <w:br/>
                      </w:r>
                      <w:r>
                        <w:t xml:space="preserve">Nous chercherons comment mieux faire pour les sessions suivantes. </w:t>
                      </w:r>
                    </w:p>
                  </w:txbxContent>
                </v:textbox>
                <w10:wrap anchorx="page" anchory="margin"/>
              </v:roundrect>
            </w:pict>
          </mc:Fallback>
        </mc:AlternateContent>
      </w:r>
    </w:p>
    <w:sectPr w:rsidR="00765821" w:rsidRPr="003D5038" w:rsidSect="0043698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8AC" w:rsidRDefault="00F818AC" w:rsidP="009402E4">
      <w:pPr>
        <w:spacing w:after="0" w:line="240" w:lineRule="auto"/>
      </w:pPr>
      <w:r>
        <w:separator/>
      </w:r>
    </w:p>
  </w:endnote>
  <w:endnote w:type="continuationSeparator" w:id="0">
    <w:p w:rsidR="00F818AC" w:rsidRDefault="00F818AC" w:rsidP="00940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8AC" w:rsidRDefault="00F818AC" w:rsidP="009402E4">
      <w:pPr>
        <w:spacing w:after="0" w:line="240" w:lineRule="auto"/>
      </w:pPr>
      <w:r>
        <w:separator/>
      </w:r>
    </w:p>
  </w:footnote>
  <w:footnote w:type="continuationSeparator" w:id="0">
    <w:p w:rsidR="00F818AC" w:rsidRDefault="00F818AC" w:rsidP="00940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7F2" w:rsidRDefault="005457F2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 w:rsidRPr="00436984">
      <w:rPr>
        <w:b/>
        <w:noProof/>
        <w:color w:val="E36C0A" w:themeColor="accent6" w:themeShade="BF"/>
        <w:sz w:val="18"/>
        <w:lang w:eastAsia="fr-BE"/>
      </w:rPr>
      <w:drawing>
        <wp:anchor distT="0" distB="0" distL="114300" distR="114300" simplePos="0" relativeHeight="251658240" behindDoc="0" locked="0" layoutInCell="1" allowOverlap="1" wp14:anchorId="389E6D83" wp14:editId="30DC09F1">
          <wp:simplePos x="0" y="0"/>
          <wp:positionH relativeFrom="column">
            <wp:posOffset>-483467</wp:posOffset>
          </wp:positionH>
          <wp:positionV relativeFrom="paragraph">
            <wp:posOffset>-59055</wp:posOffset>
          </wp:positionV>
          <wp:extent cx="3836035" cy="982980"/>
          <wp:effectExtent l="0" t="0" r="0" b="762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6035" cy="982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402E4" w:rsidRPr="00436984" w:rsidRDefault="00436984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 w:rsidRPr="00436984">
      <w:rPr>
        <w:b/>
        <w:color w:val="E36C0A" w:themeColor="accent6" w:themeShade="BF"/>
        <w:sz w:val="18"/>
      </w:rPr>
      <w:t>Synode diocésain de Tournai</w:t>
    </w:r>
    <w:r w:rsidR="005457F2">
      <w:rPr>
        <w:b/>
        <w:color w:val="E36C0A" w:themeColor="accent6" w:themeShade="BF"/>
        <w:sz w:val="18"/>
      </w:rPr>
      <w:t xml:space="preserve"> - </w:t>
    </w:r>
    <w:r w:rsidRPr="00436984">
      <w:rPr>
        <w:b/>
        <w:color w:val="E36C0A" w:themeColor="accent6" w:themeShade="BF"/>
        <w:sz w:val="18"/>
      </w:rPr>
      <w:t>Secrétariat général</w:t>
    </w:r>
  </w:p>
  <w:p w:rsidR="00436984" w:rsidRDefault="00436984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>
      <w:rPr>
        <w:b/>
        <w:color w:val="E36C0A" w:themeColor="accent6" w:themeShade="BF"/>
        <w:sz w:val="18"/>
      </w:rPr>
      <w:sym w:font="Wingdings" w:char="F02B"/>
    </w:r>
    <w:r>
      <w:rPr>
        <w:b/>
        <w:color w:val="E36C0A" w:themeColor="accent6" w:themeShade="BF"/>
        <w:sz w:val="18"/>
      </w:rPr>
      <w:t xml:space="preserve"> </w:t>
    </w:r>
    <w:r w:rsidRPr="00436984">
      <w:rPr>
        <w:b/>
        <w:color w:val="E36C0A" w:themeColor="accent6" w:themeShade="BF"/>
        <w:sz w:val="18"/>
      </w:rPr>
      <w:t>Place de l'Évêché,</w:t>
    </w:r>
    <w:r>
      <w:rPr>
        <w:b/>
        <w:color w:val="E36C0A" w:themeColor="accent6" w:themeShade="BF"/>
        <w:sz w:val="18"/>
      </w:rPr>
      <w:t xml:space="preserve"> 1, </w:t>
    </w:r>
    <w:r w:rsidRPr="00436984">
      <w:rPr>
        <w:b/>
        <w:color w:val="E36C0A" w:themeColor="accent6" w:themeShade="BF"/>
        <w:sz w:val="18"/>
      </w:rPr>
      <w:t>7500 Tournai</w:t>
    </w:r>
    <w:r>
      <w:rPr>
        <w:b/>
        <w:color w:val="E36C0A" w:themeColor="accent6" w:themeShade="BF"/>
        <w:sz w:val="18"/>
      </w:rPr>
      <w:t>, Belgique</w:t>
    </w:r>
  </w:p>
  <w:p w:rsidR="00436984" w:rsidRDefault="00436984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>
      <w:rPr>
        <w:b/>
        <w:color w:val="E36C0A" w:themeColor="accent6" w:themeShade="BF"/>
        <w:sz w:val="18"/>
      </w:rPr>
      <w:sym w:font="Wingdings" w:char="F02D"/>
    </w:r>
    <w:r>
      <w:rPr>
        <w:b/>
        <w:color w:val="E36C0A" w:themeColor="accent6" w:themeShade="BF"/>
        <w:sz w:val="18"/>
      </w:rPr>
      <w:t xml:space="preserve"> secretariat@synode-tournai.be</w:t>
    </w:r>
  </w:p>
  <w:p w:rsidR="00436984" w:rsidRDefault="00436984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>
      <w:rPr>
        <w:b/>
        <w:color w:val="E36C0A" w:themeColor="accent6" w:themeShade="BF"/>
        <w:sz w:val="18"/>
      </w:rPr>
      <w:sym w:font="Wingdings" w:char="F03A"/>
    </w:r>
    <w:r>
      <w:rPr>
        <w:b/>
        <w:color w:val="E36C0A" w:themeColor="accent6" w:themeShade="BF"/>
        <w:sz w:val="18"/>
      </w:rPr>
      <w:t xml:space="preserve">  www.synode-tournai.be</w:t>
    </w:r>
  </w:p>
  <w:p w:rsidR="005457F2" w:rsidRDefault="005457F2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</w:p>
  <w:p w:rsidR="00C4471B" w:rsidRDefault="00C4471B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</w:p>
  <w:p w:rsidR="00C4471B" w:rsidRPr="00436984" w:rsidRDefault="00C4471B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37056"/>
    <w:multiLevelType w:val="hybridMultilevel"/>
    <w:tmpl w:val="8160C33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9D2465"/>
    <w:multiLevelType w:val="hybridMultilevel"/>
    <w:tmpl w:val="F2368C40"/>
    <w:lvl w:ilvl="0" w:tplc="E98E89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411819"/>
    <w:multiLevelType w:val="hybridMultilevel"/>
    <w:tmpl w:val="48E25C1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2E4"/>
    <w:rsid w:val="00113C00"/>
    <w:rsid w:val="002B0B08"/>
    <w:rsid w:val="00375A33"/>
    <w:rsid w:val="003D5038"/>
    <w:rsid w:val="003F3042"/>
    <w:rsid w:val="00436984"/>
    <w:rsid w:val="00445BA0"/>
    <w:rsid w:val="004B2080"/>
    <w:rsid w:val="005457F2"/>
    <w:rsid w:val="0065055F"/>
    <w:rsid w:val="006B2CEA"/>
    <w:rsid w:val="00762BFC"/>
    <w:rsid w:val="00765821"/>
    <w:rsid w:val="00824B86"/>
    <w:rsid w:val="00874907"/>
    <w:rsid w:val="009402E4"/>
    <w:rsid w:val="00952E69"/>
    <w:rsid w:val="00A0004E"/>
    <w:rsid w:val="00AB780E"/>
    <w:rsid w:val="00AC00ED"/>
    <w:rsid w:val="00B05A51"/>
    <w:rsid w:val="00B072D4"/>
    <w:rsid w:val="00C10CC5"/>
    <w:rsid w:val="00C4471B"/>
    <w:rsid w:val="00CD25F2"/>
    <w:rsid w:val="00D4463A"/>
    <w:rsid w:val="00EA3D07"/>
    <w:rsid w:val="00F818AC"/>
    <w:rsid w:val="00FB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40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02E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40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02E4"/>
  </w:style>
  <w:style w:type="paragraph" w:styleId="Pieddepage">
    <w:name w:val="footer"/>
    <w:basedOn w:val="Normal"/>
    <w:link w:val="PieddepageCar"/>
    <w:uiPriority w:val="99"/>
    <w:unhideWhenUsed/>
    <w:rsid w:val="00940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02E4"/>
  </w:style>
  <w:style w:type="character" w:styleId="Lienhypertexte">
    <w:name w:val="Hyperlink"/>
    <w:basedOn w:val="Policepardfaut"/>
    <w:uiPriority w:val="99"/>
    <w:unhideWhenUsed/>
    <w:rsid w:val="00436984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C4471B"/>
    <w:pPr>
      <w:ind w:left="720"/>
      <w:contextualSpacing/>
      <w:jc w:val="both"/>
    </w:pPr>
    <w:rPr>
      <w:rFonts w:eastAsiaTheme="minorEastAsia"/>
      <w:sz w:val="24"/>
      <w:szCs w:val="20"/>
    </w:rPr>
  </w:style>
  <w:style w:type="table" w:styleId="Grilledutableau">
    <w:name w:val="Table Grid"/>
    <w:basedOn w:val="TableauNormal"/>
    <w:uiPriority w:val="59"/>
    <w:rsid w:val="008749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rameclaire-Accent6">
    <w:name w:val="Light Shading Accent 6"/>
    <w:basedOn w:val="TableauNormal"/>
    <w:uiPriority w:val="60"/>
    <w:rsid w:val="0087490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Ombrageclair">
    <w:name w:val="Light Shading"/>
    <w:basedOn w:val="TableauNormal"/>
    <w:uiPriority w:val="60"/>
    <w:rsid w:val="0087490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40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02E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40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02E4"/>
  </w:style>
  <w:style w:type="paragraph" w:styleId="Pieddepage">
    <w:name w:val="footer"/>
    <w:basedOn w:val="Normal"/>
    <w:link w:val="PieddepageCar"/>
    <w:uiPriority w:val="99"/>
    <w:unhideWhenUsed/>
    <w:rsid w:val="00940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02E4"/>
  </w:style>
  <w:style w:type="character" w:styleId="Lienhypertexte">
    <w:name w:val="Hyperlink"/>
    <w:basedOn w:val="Policepardfaut"/>
    <w:uiPriority w:val="99"/>
    <w:unhideWhenUsed/>
    <w:rsid w:val="00436984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C4471B"/>
    <w:pPr>
      <w:ind w:left="720"/>
      <w:contextualSpacing/>
      <w:jc w:val="both"/>
    </w:pPr>
    <w:rPr>
      <w:rFonts w:eastAsiaTheme="minorEastAsia"/>
      <w:sz w:val="24"/>
      <w:szCs w:val="20"/>
    </w:rPr>
  </w:style>
  <w:style w:type="table" w:styleId="Grilledutableau">
    <w:name w:val="Table Grid"/>
    <w:basedOn w:val="TableauNormal"/>
    <w:uiPriority w:val="59"/>
    <w:rsid w:val="008749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rameclaire-Accent6">
    <w:name w:val="Light Shading Accent 6"/>
    <w:basedOn w:val="TableauNormal"/>
    <w:uiPriority w:val="60"/>
    <w:rsid w:val="0087490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Ombrageclair">
    <w:name w:val="Light Shading"/>
    <w:basedOn w:val="TableauNormal"/>
    <w:uiPriority w:val="60"/>
    <w:rsid w:val="0087490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B19BD-BA5F-4FD7-8876-826616FCB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186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UMONS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 Fortemps</dc:creator>
  <cp:lastModifiedBy>Philippe Fortemps</cp:lastModifiedBy>
  <cp:revision>5</cp:revision>
  <dcterms:created xsi:type="dcterms:W3CDTF">2012-11-06T19:04:00Z</dcterms:created>
  <dcterms:modified xsi:type="dcterms:W3CDTF">2012-11-07T18:15:00Z</dcterms:modified>
</cp:coreProperties>
</file>