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71B" w:rsidRPr="003D5038" w:rsidRDefault="00C4471B" w:rsidP="00C4471B">
      <w:pPr>
        <w:rPr>
          <w:b/>
          <w:sz w:val="36"/>
        </w:rPr>
      </w:pPr>
      <w:r w:rsidRPr="003D5038">
        <w:rPr>
          <w:b/>
          <w:sz w:val="36"/>
        </w:rPr>
        <w:t xml:space="preserve">Feuille de route pour la </w:t>
      </w:r>
      <w:r w:rsidR="00D91C3F">
        <w:rPr>
          <w:b/>
          <w:sz w:val="36"/>
        </w:rPr>
        <w:t>seconde</w:t>
      </w:r>
      <w:r w:rsidRPr="003D5038">
        <w:rPr>
          <w:b/>
          <w:sz w:val="36"/>
        </w:rPr>
        <w:t xml:space="preserve"> rencontre</w:t>
      </w:r>
    </w:p>
    <w:p w:rsidR="00D91C3F" w:rsidRDefault="00D91C3F" w:rsidP="003D5038">
      <w:pPr>
        <w:jc w:val="both"/>
        <w:rPr>
          <w:sz w:val="24"/>
        </w:rPr>
      </w:pPr>
      <w:r>
        <w:rPr>
          <w:sz w:val="24"/>
        </w:rPr>
        <w:t xml:space="preserve">Chaque équipe s’est vue confier une motion particulière. Cette seconde rencontre consiste à « recevoir » cette motion telle qu’elle est rédigée dans le cahier synodal, et en particulier la dizaine d’articles qui la compose. </w:t>
      </w:r>
    </w:p>
    <w:p w:rsidR="00D91C3F" w:rsidRDefault="00D91C3F" w:rsidP="003D5038">
      <w:pPr>
        <w:jc w:val="both"/>
        <w:rPr>
          <w:sz w:val="24"/>
        </w:rPr>
      </w:pPr>
      <w:r>
        <w:rPr>
          <w:sz w:val="24"/>
        </w:rPr>
        <w:t>Nous proposons que la réunion soit organisée en deux temps</w:t>
      </w:r>
      <w:r w:rsidR="0028554E">
        <w:rPr>
          <w:sz w:val="24"/>
        </w:rPr>
        <w:t xml:space="preserve"> successifs.</w:t>
      </w:r>
    </w:p>
    <w:p w:rsidR="00D91C3F" w:rsidRPr="00D91C3F" w:rsidRDefault="00D91C3F" w:rsidP="000B3070">
      <w:pPr>
        <w:jc w:val="both"/>
        <w:rPr>
          <w:sz w:val="24"/>
        </w:rPr>
      </w:pPr>
      <w:r w:rsidRPr="00D91C3F">
        <w:rPr>
          <w:b/>
          <w:sz w:val="24"/>
        </w:rPr>
        <w:t>Premier temps </w:t>
      </w:r>
      <w:r w:rsidR="009370A4">
        <w:rPr>
          <w:b/>
          <w:sz w:val="24"/>
        </w:rPr>
        <w:t>– exprimer son ressenti :</w:t>
      </w:r>
      <w:r w:rsidRPr="00D91C3F">
        <w:rPr>
          <w:b/>
          <w:sz w:val="24"/>
        </w:rPr>
        <w:t xml:space="preserve"> </w:t>
      </w:r>
      <w:r>
        <w:rPr>
          <w:sz w:val="24"/>
        </w:rPr>
        <w:t xml:space="preserve">Avant d’envisager la rédaction d’un ou plusieurs amendements – ce qui se fera lors de la prochaine session –,  chacun a ici la possibilité d’exprimer son ressenti. </w:t>
      </w:r>
      <w:r w:rsidRPr="00D91C3F">
        <w:rPr>
          <w:sz w:val="24"/>
        </w:rPr>
        <w:t xml:space="preserve">Dans la rédaction actuelle de la motion qui est confiée à </w:t>
      </w:r>
      <w:r>
        <w:rPr>
          <w:sz w:val="24"/>
        </w:rPr>
        <w:t>votre</w:t>
      </w:r>
      <w:r w:rsidRPr="00D91C3F">
        <w:rPr>
          <w:sz w:val="24"/>
        </w:rPr>
        <w:t xml:space="preserve"> équipe, </w:t>
      </w:r>
    </w:p>
    <w:p w:rsidR="00D91C3F" w:rsidRDefault="00D91C3F" w:rsidP="00D91C3F">
      <w:pPr>
        <w:pStyle w:val="Paragraphedeliste"/>
        <w:numPr>
          <w:ilvl w:val="1"/>
          <w:numId w:val="1"/>
        </w:numPr>
      </w:pPr>
      <w:r>
        <w:t>Avez-vous des questions sur les éléments tels qu’ils sont rédigés ?</w:t>
      </w:r>
    </w:p>
    <w:p w:rsidR="00D91C3F" w:rsidRPr="000E4A77" w:rsidRDefault="00D91C3F" w:rsidP="00D91C3F">
      <w:pPr>
        <w:pStyle w:val="Paragraphedeliste"/>
        <w:numPr>
          <w:ilvl w:val="1"/>
          <w:numId w:val="1"/>
        </w:numPr>
      </w:pPr>
      <w:r w:rsidRPr="000E4A77">
        <w:t xml:space="preserve">Quels sont les éléments que </w:t>
      </w:r>
      <w:r>
        <w:t xml:space="preserve">vous </w:t>
      </w:r>
      <w:r w:rsidRPr="000E4A77">
        <w:t>voudr</w:t>
      </w:r>
      <w:r>
        <w:t>iez</w:t>
      </w:r>
      <w:r w:rsidRPr="000E4A77">
        <w:t xml:space="preserve"> voir développ</w:t>
      </w:r>
      <w:r w:rsidR="009370A4">
        <w:t>er</w:t>
      </w:r>
      <w:r w:rsidRPr="000E4A77">
        <w:t xml:space="preserve"> ou explicit</w:t>
      </w:r>
      <w:r w:rsidR="009370A4">
        <w:t>er</w:t>
      </w:r>
      <w:r w:rsidRPr="000E4A77">
        <w:t xml:space="preserve"> ?</w:t>
      </w:r>
    </w:p>
    <w:p w:rsidR="00D91C3F" w:rsidRPr="000E4A77" w:rsidRDefault="00D91C3F" w:rsidP="00D91C3F">
      <w:pPr>
        <w:pStyle w:val="Paragraphedeliste"/>
        <w:numPr>
          <w:ilvl w:val="1"/>
          <w:numId w:val="1"/>
        </w:numPr>
      </w:pPr>
      <w:r w:rsidRPr="000E4A77">
        <w:t xml:space="preserve">Quels sont les éléments qu’il </w:t>
      </w:r>
      <w:r>
        <w:t xml:space="preserve">vous </w:t>
      </w:r>
      <w:r w:rsidRPr="000E4A77">
        <w:t>semble nécessaire d’ajouter ?</w:t>
      </w:r>
    </w:p>
    <w:p w:rsidR="00D91C3F" w:rsidRDefault="00D91C3F" w:rsidP="00D91C3F">
      <w:pPr>
        <w:pStyle w:val="Paragraphedeliste"/>
        <w:numPr>
          <w:ilvl w:val="1"/>
          <w:numId w:val="1"/>
        </w:numPr>
      </w:pPr>
      <w:r w:rsidRPr="000E4A77">
        <w:t xml:space="preserve">Quels sont les éléments qu’il </w:t>
      </w:r>
      <w:r>
        <w:t>vous</w:t>
      </w:r>
      <w:r w:rsidRPr="000E4A77">
        <w:t xml:space="preserve"> semble nécessaire de retirer ?</w:t>
      </w:r>
    </w:p>
    <w:p w:rsidR="00F7771A" w:rsidRDefault="00F7771A" w:rsidP="000B3070">
      <w:pPr>
        <w:jc w:val="both"/>
        <w:rPr>
          <w:sz w:val="24"/>
        </w:rPr>
      </w:pPr>
      <w:r w:rsidRPr="00D91C3F">
        <w:rPr>
          <w:b/>
          <w:sz w:val="24"/>
        </w:rPr>
        <w:t>Second temps </w:t>
      </w:r>
      <w:r w:rsidR="009370A4">
        <w:rPr>
          <w:b/>
          <w:sz w:val="24"/>
        </w:rPr>
        <w:t xml:space="preserve">– </w:t>
      </w:r>
      <w:proofErr w:type="gramStart"/>
      <w:r w:rsidR="009370A4">
        <w:rPr>
          <w:b/>
          <w:sz w:val="24"/>
        </w:rPr>
        <w:t>identifier</w:t>
      </w:r>
      <w:proofErr w:type="gramEnd"/>
      <w:r w:rsidR="009370A4">
        <w:rPr>
          <w:b/>
          <w:sz w:val="24"/>
        </w:rPr>
        <w:t xml:space="preserve"> un message pour l’assemblée :</w:t>
      </w:r>
      <w:r w:rsidRPr="00D91C3F">
        <w:rPr>
          <w:b/>
          <w:sz w:val="24"/>
        </w:rPr>
        <w:t xml:space="preserve"> </w:t>
      </w:r>
      <w:r>
        <w:rPr>
          <w:sz w:val="24"/>
        </w:rPr>
        <w:t>Au début de la prochaine session</w:t>
      </w:r>
      <w:r w:rsidRPr="00D91C3F">
        <w:rPr>
          <w:sz w:val="24"/>
        </w:rPr>
        <w:t>, il y aura des possibilités d’intervention en séance plénière</w:t>
      </w:r>
      <w:r>
        <w:rPr>
          <w:sz w:val="24"/>
        </w:rPr>
        <w:t xml:space="preserve">. Pour que chacune des 39 équipes puisse s’y exprimer en étant écoutée, chaque équipe aura un temps de parole de 2 minutes. </w:t>
      </w:r>
      <w:r w:rsidR="009370A4">
        <w:rPr>
          <w:sz w:val="24"/>
        </w:rPr>
        <w:t>L</w:t>
      </w:r>
      <w:r>
        <w:rPr>
          <w:sz w:val="24"/>
        </w:rPr>
        <w:t xml:space="preserve">’équipe est </w:t>
      </w:r>
      <w:r w:rsidR="009370A4">
        <w:rPr>
          <w:sz w:val="24"/>
        </w:rPr>
        <w:t xml:space="preserve">donc </w:t>
      </w:r>
      <w:r>
        <w:rPr>
          <w:sz w:val="24"/>
        </w:rPr>
        <w:t>invitée à identifier le message ou les 2 messages qu’elle souhaite transmettre à toute l’assemblée</w:t>
      </w:r>
      <w:r w:rsidR="009370A4">
        <w:rPr>
          <w:sz w:val="24"/>
        </w:rPr>
        <w:t>, par le biais d’un (ou deux) de ses membres</w:t>
      </w:r>
      <w:r>
        <w:rPr>
          <w:sz w:val="24"/>
        </w:rPr>
        <w:t>.</w:t>
      </w:r>
    </w:p>
    <w:p w:rsidR="00CD25F2" w:rsidRPr="003D5038" w:rsidRDefault="003D5038" w:rsidP="000B3070">
      <w:pPr>
        <w:jc w:val="both"/>
        <w:rPr>
          <w:b/>
          <w:sz w:val="24"/>
        </w:rPr>
      </w:pPr>
      <w:r w:rsidRPr="003D5038">
        <w:rPr>
          <w:b/>
          <w:sz w:val="24"/>
        </w:rPr>
        <w:t xml:space="preserve">Cette rencontre se termine </w:t>
      </w:r>
      <w:r w:rsidR="0028554E">
        <w:rPr>
          <w:b/>
          <w:sz w:val="24"/>
        </w:rPr>
        <w:t>un peu avant 16h30, pour que nous puissions prier ensemble les vêpres à 16h30.</w:t>
      </w:r>
    </w:p>
    <w:p w:rsidR="00765821" w:rsidRPr="003D5038" w:rsidRDefault="0028554E" w:rsidP="00765821">
      <w:pPr>
        <w:rPr>
          <w:sz w:val="24"/>
        </w:rPr>
      </w:pPr>
      <w:r w:rsidRPr="003D5038">
        <w:rPr>
          <w:noProof/>
          <w:sz w:val="24"/>
          <w:lang w:eastAsia="fr-B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15FA6E" wp14:editId="30351E36">
                <wp:simplePos x="0" y="0"/>
                <wp:positionH relativeFrom="page">
                  <wp:posOffset>897147</wp:posOffset>
                </wp:positionH>
                <wp:positionV relativeFrom="bottomMargin">
                  <wp:posOffset>-2373618</wp:posOffset>
                </wp:positionV>
                <wp:extent cx="5771072" cy="2725947"/>
                <wp:effectExtent l="0" t="0" r="20320" b="17780"/>
                <wp:wrapNone/>
                <wp:docPr id="2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1072" cy="2725947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D25F2" w:rsidRPr="00CD25F2" w:rsidRDefault="00CD25F2" w:rsidP="00CD25F2">
                            <w:pPr>
                              <w:rPr>
                                <w:b/>
                              </w:rPr>
                            </w:pPr>
                            <w:r w:rsidRPr="00CD25F2">
                              <w:rPr>
                                <w:b/>
                              </w:rPr>
                              <w:t>NOTE</w:t>
                            </w:r>
                          </w:p>
                          <w:p w:rsidR="00D91C3F" w:rsidRPr="00765821" w:rsidRDefault="00D91C3F" w:rsidP="000B3070">
                            <w:pPr>
                              <w:jc w:val="both"/>
                            </w:pPr>
                            <w:r w:rsidRPr="00D91C3F">
                              <w:t xml:space="preserve">Un bref rapport du secrétaire de l’équipe permettra au Comité de Pilotage de pouvoir accompagner le cheminement de chaque équipe. </w:t>
                            </w:r>
                          </w:p>
                          <w:p w:rsidR="0028554E" w:rsidRDefault="0028554E" w:rsidP="0028554E">
                            <w:pPr>
                              <w:jc w:val="both"/>
                            </w:pPr>
                            <w:r>
                              <w:t>Vu le nombre d’équipes (39), le temps imparti à chaque intervention en séance plénière est forcément limité. Il sera précisé en fonction du nombre de</w:t>
                            </w:r>
                            <w:r w:rsidR="000B3070">
                              <w:t xml:space="preserve"> demandes (1 ou 2 par équipe). Vraisemblablement, il sera de l’ordre de une à deux minutes.</w:t>
                            </w:r>
                          </w:p>
                          <w:p w:rsidR="0028554E" w:rsidRPr="003D5038" w:rsidRDefault="0028554E" w:rsidP="0028554E">
                            <w:pPr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t xml:space="preserve">Pour aider </w:t>
                            </w:r>
                            <w:r w:rsidR="000B3070">
                              <w:t>le</w:t>
                            </w:r>
                            <w:r>
                              <w:t xml:space="preserve"> secrétariat de l’assemblée, le texte écrit de chaque intervention devra </w:t>
                            </w:r>
                            <w:r w:rsidR="002E4557">
                              <w:t xml:space="preserve">être </w:t>
                            </w:r>
                            <w:bookmarkStart w:id="0" w:name="_GoBack"/>
                            <w:bookmarkEnd w:id="0"/>
                            <w:r>
                              <w:t xml:space="preserve">remis (sur papier !) juste au début de l’intervention. Pour que chacun puisse suivre ce qui sera dit, on veillera à être le plus précis possible en rappelant le numéro de la motion et les numéros d’articles concernés.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 à coins arrondis 2" o:spid="_x0000_s1026" style="position:absolute;margin-left:70.65pt;margin-top:-186.9pt;width:454.4pt;height:214.6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" fillcolor="white [3201]" strokecolor="#f79646 [3209]" strokeweight="2pt">
                <v:textbox>
                  <w:txbxContent>
                    <w:p w:rsidR="00CD25F2" w:rsidRPr="00CD25F2" w:rsidRDefault="00CD25F2" w:rsidP="00CD25F2">
                      <w:pPr>
                        <w:rPr>
                          <w:b/>
                        </w:rPr>
                      </w:pPr>
                      <w:r w:rsidRPr="00CD25F2">
                        <w:rPr>
                          <w:b/>
                        </w:rPr>
                        <w:t>NOTE</w:t>
                      </w:r>
                    </w:p>
                    <w:p w:rsidR="00D91C3F" w:rsidRPr="00765821" w:rsidRDefault="00D91C3F" w:rsidP="000B3070">
                      <w:pPr>
                        <w:jc w:val="both"/>
                      </w:pPr>
                      <w:r w:rsidRPr="00D91C3F">
                        <w:t xml:space="preserve">Un bref rapport du secrétaire de l’équipe permettra au Comité de Pilotage de pouvoir accompagner le cheminement de chaque équipe. </w:t>
                      </w:r>
                    </w:p>
                    <w:p w:rsidR="0028554E" w:rsidRDefault="0028554E" w:rsidP="0028554E">
                      <w:pPr>
                        <w:jc w:val="both"/>
                      </w:pPr>
                      <w:r>
                        <w:t>Vu le nombre d’équipes (39), le temps imparti à chaque intervention en séance plénière est forcément limité. Il sera précisé en fonction du nombre de</w:t>
                      </w:r>
                      <w:r w:rsidR="000B3070">
                        <w:t xml:space="preserve"> demandes (1 ou 2 par équipe). Vraisemblablement, il sera de l’ordre de une à deux minutes.</w:t>
                      </w:r>
                    </w:p>
                    <w:p w:rsidR="0028554E" w:rsidRPr="003D5038" w:rsidRDefault="0028554E" w:rsidP="0028554E">
                      <w:pPr>
                        <w:jc w:val="both"/>
                        <w:rPr>
                          <w:sz w:val="24"/>
                        </w:rPr>
                      </w:pPr>
                      <w:r>
                        <w:t xml:space="preserve">Pour aider </w:t>
                      </w:r>
                      <w:r w:rsidR="000B3070">
                        <w:t>le</w:t>
                      </w:r>
                      <w:r>
                        <w:t xml:space="preserve"> secrétariat de l’assemblée, le texte écrit de chaque intervention devra </w:t>
                      </w:r>
                      <w:r w:rsidR="002E4557">
                        <w:t xml:space="preserve">être </w:t>
                      </w:r>
                      <w:bookmarkStart w:id="1" w:name="_GoBack"/>
                      <w:bookmarkEnd w:id="1"/>
                      <w:r>
                        <w:t xml:space="preserve">remis (sur papier !) juste au début de l’intervention. Pour que chacun puisse suivre ce qui sera dit, on veillera à être le plus précis possible en rappelant le numéro de la motion et les numéros d’articles concernés. </w:t>
                      </w:r>
                    </w:p>
                  </w:txbxContent>
                </v:textbox>
                <w10:wrap anchorx="page" anchory="margin"/>
              </v:roundrect>
            </w:pict>
          </mc:Fallback>
        </mc:AlternateContent>
      </w:r>
      <w:r w:rsidR="003D5038" w:rsidRPr="003D5038">
        <w:rPr>
          <w:sz w:val="24"/>
        </w:rPr>
        <w:t>Bonne réunion !</w:t>
      </w:r>
    </w:p>
    <w:sectPr w:rsidR="00765821" w:rsidRPr="003D5038" w:rsidSect="00436984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0318" w:rsidRDefault="00660318" w:rsidP="009402E4">
      <w:pPr>
        <w:spacing w:after="0" w:line="240" w:lineRule="auto"/>
      </w:pPr>
      <w:r>
        <w:separator/>
      </w:r>
    </w:p>
  </w:endnote>
  <w:endnote w:type="continuationSeparator" w:id="0">
    <w:p w:rsidR="00660318" w:rsidRDefault="00660318" w:rsidP="00940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0318" w:rsidRDefault="00660318" w:rsidP="009402E4">
      <w:pPr>
        <w:spacing w:after="0" w:line="240" w:lineRule="auto"/>
      </w:pPr>
      <w:r>
        <w:separator/>
      </w:r>
    </w:p>
  </w:footnote>
  <w:footnote w:type="continuationSeparator" w:id="0">
    <w:p w:rsidR="00660318" w:rsidRDefault="00660318" w:rsidP="00940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7F2" w:rsidRDefault="005457F2" w:rsidP="005457F2">
    <w:pPr>
      <w:pStyle w:val="En-tte"/>
      <w:tabs>
        <w:tab w:val="clear" w:pos="9072"/>
        <w:tab w:val="right" w:pos="9639"/>
      </w:tabs>
      <w:ind w:left="5670" w:right="-567"/>
      <w:rPr>
        <w:b/>
        <w:color w:val="E36C0A" w:themeColor="accent6" w:themeShade="BF"/>
        <w:sz w:val="18"/>
      </w:rPr>
    </w:pPr>
    <w:r w:rsidRPr="00436984">
      <w:rPr>
        <w:b/>
        <w:noProof/>
        <w:color w:val="E36C0A" w:themeColor="accent6" w:themeShade="BF"/>
        <w:sz w:val="18"/>
        <w:lang w:eastAsia="fr-BE"/>
      </w:rPr>
      <w:drawing>
        <wp:anchor distT="0" distB="0" distL="114300" distR="114300" simplePos="0" relativeHeight="251658240" behindDoc="0" locked="0" layoutInCell="1" allowOverlap="1" wp14:anchorId="389E6D83" wp14:editId="30DC09F1">
          <wp:simplePos x="0" y="0"/>
          <wp:positionH relativeFrom="column">
            <wp:posOffset>-483467</wp:posOffset>
          </wp:positionH>
          <wp:positionV relativeFrom="paragraph">
            <wp:posOffset>-59055</wp:posOffset>
          </wp:positionV>
          <wp:extent cx="3836035" cy="982980"/>
          <wp:effectExtent l="0" t="0" r="0" b="762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36035" cy="982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402E4" w:rsidRPr="00436984" w:rsidRDefault="00436984" w:rsidP="005457F2">
    <w:pPr>
      <w:pStyle w:val="En-tte"/>
      <w:tabs>
        <w:tab w:val="clear" w:pos="9072"/>
        <w:tab w:val="right" w:pos="9639"/>
      </w:tabs>
      <w:ind w:left="5670" w:right="-567"/>
      <w:rPr>
        <w:b/>
        <w:color w:val="E36C0A" w:themeColor="accent6" w:themeShade="BF"/>
        <w:sz w:val="18"/>
      </w:rPr>
    </w:pPr>
    <w:r w:rsidRPr="00436984">
      <w:rPr>
        <w:b/>
        <w:color w:val="E36C0A" w:themeColor="accent6" w:themeShade="BF"/>
        <w:sz w:val="18"/>
      </w:rPr>
      <w:t>Synode diocésain de Tournai</w:t>
    </w:r>
    <w:r w:rsidR="005457F2">
      <w:rPr>
        <w:b/>
        <w:color w:val="E36C0A" w:themeColor="accent6" w:themeShade="BF"/>
        <w:sz w:val="18"/>
      </w:rPr>
      <w:t xml:space="preserve"> - </w:t>
    </w:r>
    <w:r w:rsidRPr="00436984">
      <w:rPr>
        <w:b/>
        <w:color w:val="E36C0A" w:themeColor="accent6" w:themeShade="BF"/>
        <w:sz w:val="18"/>
      </w:rPr>
      <w:t>Secrétariat général</w:t>
    </w:r>
  </w:p>
  <w:p w:rsidR="00436984" w:rsidRDefault="00436984" w:rsidP="005457F2">
    <w:pPr>
      <w:pStyle w:val="En-tte"/>
      <w:tabs>
        <w:tab w:val="clear" w:pos="9072"/>
        <w:tab w:val="right" w:pos="9639"/>
      </w:tabs>
      <w:ind w:left="5670" w:right="-567"/>
      <w:rPr>
        <w:b/>
        <w:color w:val="E36C0A" w:themeColor="accent6" w:themeShade="BF"/>
        <w:sz w:val="18"/>
      </w:rPr>
    </w:pPr>
    <w:r>
      <w:rPr>
        <w:b/>
        <w:color w:val="E36C0A" w:themeColor="accent6" w:themeShade="BF"/>
        <w:sz w:val="18"/>
      </w:rPr>
      <w:sym w:font="Wingdings" w:char="F02B"/>
    </w:r>
    <w:r>
      <w:rPr>
        <w:b/>
        <w:color w:val="E36C0A" w:themeColor="accent6" w:themeShade="BF"/>
        <w:sz w:val="18"/>
      </w:rPr>
      <w:t xml:space="preserve"> </w:t>
    </w:r>
    <w:r w:rsidRPr="00436984">
      <w:rPr>
        <w:b/>
        <w:color w:val="E36C0A" w:themeColor="accent6" w:themeShade="BF"/>
        <w:sz w:val="18"/>
      </w:rPr>
      <w:t>Place de l'Évêché,</w:t>
    </w:r>
    <w:r>
      <w:rPr>
        <w:b/>
        <w:color w:val="E36C0A" w:themeColor="accent6" w:themeShade="BF"/>
        <w:sz w:val="18"/>
      </w:rPr>
      <w:t xml:space="preserve"> 1, </w:t>
    </w:r>
    <w:r w:rsidRPr="00436984">
      <w:rPr>
        <w:b/>
        <w:color w:val="E36C0A" w:themeColor="accent6" w:themeShade="BF"/>
        <w:sz w:val="18"/>
      </w:rPr>
      <w:t>7500 Tournai</w:t>
    </w:r>
    <w:r>
      <w:rPr>
        <w:b/>
        <w:color w:val="E36C0A" w:themeColor="accent6" w:themeShade="BF"/>
        <w:sz w:val="18"/>
      </w:rPr>
      <w:t>, Belgique</w:t>
    </w:r>
  </w:p>
  <w:p w:rsidR="00436984" w:rsidRDefault="00436984" w:rsidP="005457F2">
    <w:pPr>
      <w:pStyle w:val="En-tte"/>
      <w:tabs>
        <w:tab w:val="clear" w:pos="9072"/>
        <w:tab w:val="right" w:pos="9639"/>
      </w:tabs>
      <w:ind w:left="5670" w:right="-567"/>
      <w:rPr>
        <w:b/>
        <w:color w:val="E36C0A" w:themeColor="accent6" w:themeShade="BF"/>
        <w:sz w:val="18"/>
      </w:rPr>
    </w:pPr>
    <w:r>
      <w:rPr>
        <w:b/>
        <w:color w:val="E36C0A" w:themeColor="accent6" w:themeShade="BF"/>
        <w:sz w:val="18"/>
      </w:rPr>
      <w:sym w:font="Wingdings" w:char="F02D"/>
    </w:r>
    <w:r>
      <w:rPr>
        <w:b/>
        <w:color w:val="E36C0A" w:themeColor="accent6" w:themeShade="BF"/>
        <w:sz w:val="18"/>
      </w:rPr>
      <w:t xml:space="preserve"> secretariat@synode-tournai.be</w:t>
    </w:r>
  </w:p>
  <w:p w:rsidR="00436984" w:rsidRDefault="00436984" w:rsidP="005457F2">
    <w:pPr>
      <w:pStyle w:val="En-tte"/>
      <w:tabs>
        <w:tab w:val="clear" w:pos="9072"/>
        <w:tab w:val="right" w:pos="9639"/>
      </w:tabs>
      <w:ind w:left="5670" w:right="-567"/>
      <w:rPr>
        <w:b/>
        <w:color w:val="E36C0A" w:themeColor="accent6" w:themeShade="BF"/>
        <w:sz w:val="18"/>
      </w:rPr>
    </w:pPr>
    <w:r>
      <w:rPr>
        <w:b/>
        <w:color w:val="E36C0A" w:themeColor="accent6" w:themeShade="BF"/>
        <w:sz w:val="18"/>
      </w:rPr>
      <w:sym w:font="Wingdings" w:char="F03A"/>
    </w:r>
    <w:r>
      <w:rPr>
        <w:b/>
        <w:color w:val="E36C0A" w:themeColor="accent6" w:themeShade="BF"/>
        <w:sz w:val="18"/>
      </w:rPr>
      <w:t xml:space="preserve">  www.synode-tournai.be</w:t>
    </w:r>
  </w:p>
  <w:p w:rsidR="005457F2" w:rsidRDefault="005457F2" w:rsidP="005457F2">
    <w:pPr>
      <w:pStyle w:val="En-tte"/>
      <w:tabs>
        <w:tab w:val="clear" w:pos="9072"/>
        <w:tab w:val="right" w:pos="9639"/>
      </w:tabs>
      <w:ind w:left="5670" w:right="-567"/>
      <w:rPr>
        <w:b/>
        <w:color w:val="E36C0A" w:themeColor="accent6" w:themeShade="BF"/>
        <w:sz w:val="18"/>
      </w:rPr>
    </w:pPr>
  </w:p>
  <w:p w:rsidR="00C4471B" w:rsidRDefault="00C4471B" w:rsidP="005457F2">
    <w:pPr>
      <w:pStyle w:val="En-tte"/>
      <w:tabs>
        <w:tab w:val="clear" w:pos="9072"/>
        <w:tab w:val="right" w:pos="9639"/>
      </w:tabs>
      <w:ind w:left="5670" w:right="-567"/>
      <w:rPr>
        <w:b/>
        <w:color w:val="E36C0A" w:themeColor="accent6" w:themeShade="BF"/>
        <w:sz w:val="18"/>
      </w:rPr>
    </w:pPr>
  </w:p>
  <w:p w:rsidR="00C4471B" w:rsidRPr="00436984" w:rsidRDefault="00C4471B" w:rsidP="005457F2">
    <w:pPr>
      <w:pStyle w:val="En-tte"/>
      <w:tabs>
        <w:tab w:val="clear" w:pos="9072"/>
        <w:tab w:val="right" w:pos="9639"/>
      </w:tabs>
      <w:ind w:left="5670" w:right="-567"/>
      <w:rPr>
        <w:b/>
        <w:color w:val="E36C0A" w:themeColor="accent6" w:themeShade="BF"/>
        <w:sz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737056"/>
    <w:multiLevelType w:val="hybridMultilevel"/>
    <w:tmpl w:val="8160C330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9D2465"/>
    <w:multiLevelType w:val="hybridMultilevel"/>
    <w:tmpl w:val="F2368C40"/>
    <w:lvl w:ilvl="0" w:tplc="E98E89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2E4"/>
    <w:rsid w:val="000B3070"/>
    <w:rsid w:val="00113C00"/>
    <w:rsid w:val="001E62FE"/>
    <w:rsid w:val="0028554E"/>
    <w:rsid w:val="002E4557"/>
    <w:rsid w:val="00375A33"/>
    <w:rsid w:val="003D5038"/>
    <w:rsid w:val="003F3042"/>
    <w:rsid w:val="00436984"/>
    <w:rsid w:val="005457F2"/>
    <w:rsid w:val="0065055F"/>
    <w:rsid w:val="00657E91"/>
    <w:rsid w:val="00660318"/>
    <w:rsid w:val="006B2CEA"/>
    <w:rsid w:val="007161A6"/>
    <w:rsid w:val="00765821"/>
    <w:rsid w:val="00824B86"/>
    <w:rsid w:val="00901CFB"/>
    <w:rsid w:val="009370A4"/>
    <w:rsid w:val="009402E4"/>
    <w:rsid w:val="00952E69"/>
    <w:rsid w:val="00A0004E"/>
    <w:rsid w:val="00AC00ED"/>
    <w:rsid w:val="00B05A51"/>
    <w:rsid w:val="00B072D4"/>
    <w:rsid w:val="00C10CC5"/>
    <w:rsid w:val="00C4471B"/>
    <w:rsid w:val="00CD25F2"/>
    <w:rsid w:val="00D4463A"/>
    <w:rsid w:val="00D91C3F"/>
    <w:rsid w:val="00EA3D07"/>
    <w:rsid w:val="00F77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402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402E4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940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402E4"/>
  </w:style>
  <w:style w:type="paragraph" w:styleId="Pieddepage">
    <w:name w:val="footer"/>
    <w:basedOn w:val="Normal"/>
    <w:link w:val="PieddepageCar"/>
    <w:uiPriority w:val="99"/>
    <w:unhideWhenUsed/>
    <w:rsid w:val="00940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402E4"/>
  </w:style>
  <w:style w:type="character" w:styleId="Lienhypertexte">
    <w:name w:val="Hyperlink"/>
    <w:basedOn w:val="Policepardfaut"/>
    <w:uiPriority w:val="99"/>
    <w:unhideWhenUsed/>
    <w:rsid w:val="00436984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C4471B"/>
    <w:pPr>
      <w:ind w:left="720"/>
      <w:contextualSpacing/>
      <w:jc w:val="both"/>
    </w:pPr>
    <w:rPr>
      <w:rFonts w:eastAsiaTheme="minorEastAsia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402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402E4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940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402E4"/>
  </w:style>
  <w:style w:type="paragraph" w:styleId="Pieddepage">
    <w:name w:val="footer"/>
    <w:basedOn w:val="Normal"/>
    <w:link w:val="PieddepageCar"/>
    <w:uiPriority w:val="99"/>
    <w:unhideWhenUsed/>
    <w:rsid w:val="00940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402E4"/>
  </w:style>
  <w:style w:type="character" w:styleId="Lienhypertexte">
    <w:name w:val="Hyperlink"/>
    <w:basedOn w:val="Policepardfaut"/>
    <w:uiPriority w:val="99"/>
    <w:unhideWhenUsed/>
    <w:rsid w:val="00436984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C4471B"/>
    <w:pPr>
      <w:ind w:left="720"/>
      <w:contextualSpacing/>
      <w:jc w:val="both"/>
    </w:pPr>
    <w:rPr>
      <w:rFonts w:eastAsiaTheme="minorEastAsia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BC4492-45B5-4D5F-B7D4-D1C7752E5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222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UMONS</Company>
  <LinksUpToDate>false</LinksUpToDate>
  <CharactersWithSpaces>1446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Philippe Fortemps</dc:creator>
  <cp:lastModifiedBy>Philippe Fortemps</cp:lastModifiedBy>
  <cp:revision>6</cp:revision>
  <cp:lastPrinted>2012-11-06T19:05:00Z</cp:lastPrinted>
  <dcterms:created xsi:type="dcterms:W3CDTF">2012-11-06T19:07:00Z</dcterms:created>
  <dcterms:modified xsi:type="dcterms:W3CDTF">2012-11-08T17:19:00Z</dcterms:modified>
</cp:coreProperties>
</file>